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仿宋_GB2312" w:hAnsi="宋体" w:eastAsia="仿宋_GB2312" w:cs="宋体"/>
          <w:b/>
          <w:kern w:val="0"/>
          <w:sz w:val="28"/>
          <w:szCs w:val="28"/>
        </w:rPr>
      </w:pPr>
      <w:r>
        <w:rPr>
          <w:rFonts w:hint="eastAsia" w:ascii="仿宋_GB2312" w:hAnsi="宋体" w:eastAsia="仿宋_GB2312" w:cs="宋体"/>
          <w:b/>
          <w:kern w:val="0"/>
          <w:sz w:val="28"/>
          <w:szCs w:val="28"/>
        </w:rPr>
        <w:t>附件1</w:t>
      </w:r>
    </w:p>
    <w:p>
      <w:pPr>
        <w:widowControl/>
        <w:shd w:val="clear" w:color="auto" w:fill="FFFFFF"/>
        <w:spacing w:line="520" w:lineRule="exact"/>
        <w:jc w:val="center"/>
        <w:rPr>
          <w:rFonts w:hint="eastAsia" w:ascii="黑体" w:hAnsi="黑体" w:eastAsia="黑体" w:cs="宋体"/>
          <w:b/>
          <w:kern w:val="0"/>
          <w:sz w:val="32"/>
          <w:szCs w:val="32"/>
        </w:rPr>
      </w:pPr>
      <w:r>
        <w:rPr>
          <w:rFonts w:hint="eastAsia" w:ascii="黑体" w:hAnsi="黑体" w:eastAsia="黑体" w:cs="宋体"/>
          <w:b/>
          <w:kern w:val="0"/>
          <w:sz w:val="32"/>
          <w:szCs w:val="32"/>
        </w:rPr>
        <w:t>政法学院本科学生素质综合测评实施办法（2019年修订）</w:t>
      </w:r>
    </w:p>
    <w:p>
      <w:pPr>
        <w:widowControl/>
        <w:shd w:val="clear" w:color="auto" w:fill="FFFFFF"/>
        <w:spacing w:line="520" w:lineRule="exact"/>
        <w:jc w:val="center"/>
        <w:rPr>
          <w:rFonts w:hint="eastAsia" w:ascii="仿宋_GB2312" w:hAnsi="宋体" w:eastAsia="仿宋_GB2312" w:cs="宋体"/>
          <w:b/>
          <w:kern w:val="0"/>
          <w:sz w:val="28"/>
          <w:szCs w:val="28"/>
        </w:rPr>
      </w:pPr>
    </w:p>
    <w:p>
      <w:pPr>
        <w:widowControl/>
        <w:shd w:val="clear" w:color="auto" w:fill="FFFFFF"/>
        <w:adjustRightInd w:val="0"/>
        <w:snapToGrid w:val="0"/>
        <w:spacing w:line="510" w:lineRule="exact"/>
        <w:jc w:val="center"/>
        <w:rPr>
          <w:rFonts w:hint="eastAsia" w:ascii="黑体" w:hAnsi="黑体" w:eastAsia="黑体" w:cs="宋体"/>
          <w:kern w:val="0"/>
          <w:sz w:val="28"/>
          <w:szCs w:val="28"/>
        </w:rPr>
      </w:pPr>
      <w:r>
        <w:rPr>
          <w:rFonts w:hint="eastAsia" w:ascii="黑体" w:hAnsi="黑体" w:eastAsia="黑体" w:cs="宋体"/>
          <w:b/>
          <w:kern w:val="0"/>
          <w:sz w:val="28"/>
          <w:szCs w:val="28"/>
        </w:rPr>
        <w:t>第一章  总 则</w:t>
      </w:r>
    </w:p>
    <w:p>
      <w:pPr>
        <w:widowControl/>
        <w:shd w:val="clear" w:color="auto" w:fill="FFFFFF"/>
        <w:adjustRightInd w:val="0"/>
        <w:snapToGrid w:val="0"/>
        <w:spacing w:line="510" w:lineRule="exact"/>
        <w:ind w:firstLine="562" w:firstLineChars="200"/>
        <w:rPr>
          <w:rFonts w:hint="eastAsia" w:ascii="仿宋_GB2312" w:hAnsi="宋体" w:eastAsia="仿宋_GB2312" w:cs="宋体"/>
          <w:kern w:val="0"/>
          <w:sz w:val="28"/>
          <w:szCs w:val="28"/>
        </w:rPr>
      </w:pPr>
      <w:r>
        <w:rPr>
          <w:rFonts w:hint="eastAsia" w:ascii="仿宋_GB2312" w:hAnsi="宋体" w:eastAsia="仿宋_GB2312" w:cs="宋体"/>
          <w:b/>
          <w:kern w:val="0"/>
          <w:sz w:val="28"/>
          <w:szCs w:val="28"/>
        </w:rPr>
        <w:t xml:space="preserve">第一条 </w:t>
      </w:r>
      <w:r>
        <w:rPr>
          <w:rFonts w:hint="eastAsia" w:ascii="仿宋_GB2312" w:hAnsi="宋体" w:eastAsia="仿宋_GB2312" w:cs="宋体"/>
          <w:kern w:val="0"/>
          <w:sz w:val="28"/>
          <w:szCs w:val="28"/>
        </w:rPr>
        <w:t>为促进学生德、智、体、美全面发展，依据《教育法》、《高等教育法》、《普通高等学校学生管理规定》（教育部第41号令）、《中南林业科技大学学生评优评奖管理办法》精神，结合学院具体情况，特制定本办法。</w:t>
      </w:r>
    </w:p>
    <w:p>
      <w:pPr>
        <w:widowControl/>
        <w:shd w:val="clear" w:color="auto" w:fill="FFFFFF"/>
        <w:adjustRightInd w:val="0"/>
        <w:snapToGrid w:val="0"/>
        <w:spacing w:line="510" w:lineRule="exact"/>
        <w:ind w:firstLine="562" w:firstLineChars="200"/>
        <w:rPr>
          <w:rFonts w:hint="eastAsia" w:ascii="仿宋_GB2312" w:hAnsi="宋体" w:eastAsia="仿宋_GB2312" w:cs="宋体"/>
          <w:kern w:val="0"/>
          <w:sz w:val="28"/>
          <w:szCs w:val="28"/>
        </w:rPr>
      </w:pPr>
      <w:r>
        <w:rPr>
          <w:rFonts w:hint="eastAsia" w:ascii="仿宋_GB2312" w:hAnsi="宋体" w:eastAsia="仿宋_GB2312" w:cs="宋体"/>
          <w:b/>
          <w:kern w:val="0"/>
          <w:sz w:val="28"/>
          <w:szCs w:val="28"/>
        </w:rPr>
        <w:t xml:space="preserve">第二条 </w:t>
      </w:r>
      <w:r>
        <w:rPr>
          <w:rFonts w:hint="eastAsia" w:ascii="仿宋_GB2312" w:hAnsi="宋体" w:eastAsia="仿宋_GB2312" w:cs="宋体"/>
          <w:kern w:val="0"/>
          <w:sz w:val="28"/>
          <w:szCs w:val="28"/>
        </w:rPr>
        <w:t>学生素质综合测评成绩＝基本分*80% ＋ 附加分*20%。基本分是指学生上一学年</w:t>
      </w:r>
      <w:r>
        <w:rPr>
          <w:rFonts w:hint="eastAsia" w:ascii="仿宋_GB2312" w:hAnsi="宋体" w:eastAsia="仿宋_GB2312" w:cs="宋体"/>
          <w:color w:val="0000FF"/>
          <w:kern w:val="0"/>
          <w:sz w:val="28"/>
          <w:szCs w:val="28"/>
        </w:rPr>
        <w:t>课程成绩（公选除外）</w:t>
      </w:r>
      <w:r>
        <w:rPr>
          <w:rFonts w:hint="eastAsia" w:ascii="仿宋_GB2312" w:hAnsi="宋体" w:eastAsia="仿宋_GB2312" w:cs="宋体"/>
          <w:kern w:val="0"/>
          <w:sz w:val="28"/>
          <w:szCs w:val="28"/>
        </w:rPr>
        <w:t>算术平均值，附加分是指学生德育加减分、智育加分和文体加分之和。</w:t>
      </w:r>
    </w:p>
    <w:p>
      <w:pPr>
        <w:widowControl/>
        <w:shd w:val="clear" w:color="auto" w:fill="FFFFFF"/>
        <w:adjustRightInd w:val="0"/>
        <w:snapToGrid w:val="0"/>
        <w:spacing w:line="510" w:lineRule="exact"/>
        <w:ind w:firstLine="562" w:firstLineChars="200"/>
        <w:rPr>
          <w:rFonts w:hint="eastAsia" w:ascii="仿宋_GB2312" w:hAnsi="宋体" w:eastAsia="仿宋_GB2312" w:cs="宋体"/>
          <w:kern w:val="0"/>
          <w:sz w:val="28"/>
          <w:szCs w:val="28"/>
        </w:rPr>
      </w:pPr>
      <w:r>
        <w:rPr>
          <w:rFonts w:hint="eastAsia" w:ascii="仿宋_GB2312" w:hAnsi="宋体" w:eastAsia="仿宋_GB2312" w:cs="宋体"/>
          <w:b/>
          <w:kern w:val="0"/>
          <w:sz w:val="28"/>
          <w:szCs w:val="28"/>
        </w:rPr>
        <w:t>第三条</w:t>
      </w:r>
      <w:r>
        <w:rPr>
          <w:rFonts w:hint="eastAsia" w:ascii="仿宋_GB2312" w:hAnsi="宋体" w:eastAsia="仿宋_GB2312" w:cs="宋体"/>
          <w:kern w:val="0"/>
          <w:sz w:val="28"/>
          <w:szCs w:val="28"/>
        </w:rPr>
        <w:t xml:space="preserve"> 素质综合测评成绩是全面考核学生、评优以及毕业时向用人单位推荐的重要依据，测评工作必须坚持公平、公正、公开的原则。</w:t>
      </w:r>
    </w:p>
    <w:p>
      <w:pPr>
        <w:widowControl/>
        <w:shd w:val="clear" w:color="auto" w:fill="FFFFFF"/>
        <w:adjustRightInd w:val="0"/>
        <w:snapToGrid w:val="0"/>
        <w:spacing w:line="510" w:lineRule="exact"/>
        <w:jc w:val="center"/>
        <w:rPr>
          <w:rFonts w:hint="eastAsia" w:ascii="黑体" w:hAnsi="黑体" w:eastAsia="黑体" w:cs="宋体"/>
          <w:b/>
          <w:kern w:val="0"/>
          <w:sz w:val="28"/>
          <w:szCs w:val="28"/>
        </w:rPr>
      </w:pPr>
      <w:r>
        <w:rPr>
          <w:rFonts w:hint="eastAsia" w:ascii="黑体" w:hAnsi="黑体" w:eastAsia="黑体" w:cs="宋体"/>
          <w:b/>
          <w:kern w:val="0"/>
          <w:sz w:val="28"/>
          <w:szCs w:val="28"/>
        </w:rPr>
        <w:t>第二章  组织领导</w:t>
      </w:r>
    </w:p>
    <w:p>
      <w:pPr>
        <w:widowControl/>
        <w:shd w:val="clear" w:color="auto" w:fill="FFFFFF"/>
        <w:adjustRightInd w:val="0"/>
        <w:snapToGrid w:val="0"/>
        <w:spacing w:line="510" w:lineRule="exact"/>
        <w:ind w:firstLine="562" w:firstLineChars="200"/>
        <w:jc w:val="left"/>
        <w:rPr>
          <w:rFonts w:hint="eastAsia" w:ascii="仿宋_GB2312" w:hAnsi="宋体" w:eastAsia="仿宋_GB2312" w:cs="宋体"/>
          <w:kern w:val="0"/>
          <w:sz w:val="28"/>
          <w:szCs w:val="28"/>
        </w:rPr>
      </w:pPr>
      <w:r>
        <w:rPr>
          <w:rFonts w:hint="eastAsia" w:ascii="仿宋_GB2312" w:hAnsi="宋体" w:eastAsia="仿宋_GB2312" w:cs="宋体"/>
          <w:b/>
          <w:kern w:val="0"/>
          <w:sz w:val="28"/>
          <w:szCs w:val="28"/>
        </w:rPr>
        <w:t>第四条</w:t>
      </w:r>
      <w:r>
        <w:rPr>
          <w:rFonts w:hint="eastAsia" w:ascii="仿宋_GB2312" w:hAnsi="宋体" w:eastAsia="仿宋_GB2312" w:cs="宋体"/>
          <w:kern w:val="0"/>
          <w:sz w:val="28"/>
          <w:szCs w:val="28"/>
        </w:rPr>
        <w:t xml:space="preserve"> 学院成立由党委副书记为组长，辅导员、班主任、团委学生会主席团为成员的学生素质综合测评领导小组，负责学院本科学生素质综合测评、检查、指导和组织实施工作。</w:t>
      </w:r>
    </w:p>
    <w:p>
      <w:pPr>
        <w:widowControl/>
        <w:shd w:val="clear" w:color="auto" w:fill="FFFFFF"/>
        <w:adjustRightInd w:val="0"/>
        <w:snapToGrid w:val="0"/>
        <w:spacing w:line="510" w:lineRule="exact"/>
        <w:ind w:firstLine="562" w:firstLineChars="200"/>
        <w:jc w:val="left"/>
        <w:rPr>
          <w:rFonts w:hint="eastAsia" w:ascii="仿宋_GB2312" w:hAnsi="宋体" w:eastAsia="仿宋_GB2312" w:cs="宋体"/>
          <w:kern w:val="0"/>
          <w:sz w:val="28"/>
          <w:szCs w:val="28"/>
        </w:rPr>
      </w:pPr>
      <w:r>
        <w:rPr>
          <w:rFonts w:hint="eastAsia" w:ascii="仿宋_GB2312" w:hAnsi="宋体" w:eastAsia="仿宋_GB2312" w:cs="宋体"/>
          <w:b/>
          <w:kern w:val="0"/>
          <w:sz w:val="28"/>
          <w:szCs w:val="28"/>
        </w:rPr>
        <w:t>第五条</w:t>
      </w:r>
      <w:r>
        <w:rPr>
          <w:rFonts w:hint="eastAsia" w:ascii="仿宋_GB2312" w:hAnsi="宋体" w:eastAsia="仿宋_GB2312" w:cs="宋体"/>
          <w:kern w:val="0"/>
          <w:sz w:val="28"/>
          <w:szCs w:val="28"/>
        </w:rPr>
        <w:t xml:space="preserve"> 各班级成立由分管辅导员为组长，班主任、班长、团支书、班委会和团支部成员代表2名、非学生干部代表1名为成员的学生素质综合测评工作组，具体负责本班级学生素质综合测评工作的组织实施。</w:t>
      </w:r>
    </w:p>
    <w:p>
      <w:pPr>
        <w:widowControl/>
        <w:shd w:val="clear" w:color="auto" w:fill="FFFFFF"/>
        <w:adjustRightInd w:val="0"/>
        <w:snapToGrid w:val="0"/>
        <w:spacing w:line="510" w:lineRule="exact"/>
        <w:jc w:val="center"/>
        <w:rPr>
          <w:rFonts w:hint="eastAsia" w:ascii="黑体" w:hAnsi="黑体" w:eastAsia="黑体" w:cs="宋体"/>
          <w:b/>
          <w:kern w:val="0"/>
          <w:sz w:val="28"/>
          <w:szCs w:val="28"/>
        </w:rPr>
      </w:pPr>
      <w:r>
        <w:rPr>
          <w:rFonts w:hint="eastAsia" w:ascii="黑体" w:hAnsi="黑体" w:eastAsia="黑体" w:cs="宋体"/>
          <w:b/>
          <w:kern w:val="0"/>
          <w:sz w:val="28"/>
          <w:szCs w:val="28"/>
        </w:rPr>
        <w:t>第三章  德育测评</w:t>
      </w:r>
    </w:p>
    <w:p>
      <w:pPr>
        <w:shd w:val="clear" w:color="auto" w:fill="FFFFFF"/>
        <w:adjustRightInd w:val="0"/>
        <w:snapToGrid w:val="0"/>
        <w:spacing w:line="510" w:lineRule="exact"/>
        <w:ind w:firstLine="562" w:firstLineChars="200"/>
        <w:rPr>
          <w:rFonts w:hint="eastAsia" w:ascii="仿宋_GB2312" w:hAnsi="宋体" w:eastAsia="仿宋_GB2312" w:cs="宋体"/>
          <w:b/>
          <w:sz w:val="28"/>
          <w:szCs w:val="28"/>
        </w:rPr>
      </w:pPr>
      <w:r>
        <w:rPr>
          <w:rFonts w:hint="eastAsia" w:ascii="仿宋_GB2312" w:hAnsi="宋体" w:eastAsia="仿宋_GB2312" w:cs="宋体"/>
          <w:b/>
          <w:kern w:val="0"/>
          <w:sz w:val="28"/>
          <w:szCs w:val="28"/>
        </w:rPr>
        <w:t xml:space="preserve">第六条 </w:t>
      </w:r>
      <w:r>
        <w:rPr>
          <w:rFonts w:hint="eastAsia" w:ascii="仿宋_GB2312" w:hAnsi="宋体" w:eastAsia="仿宋_GB2312" w:cs="宋体"/>
          <w:b/>
          <w:sz w:val="28"/>
          <w:szCs w:val="28"/>
        </w:rPr>
        <w:t xml:space="preserve">德育加分项目及标准 </w:t>
      </w:r>
    </w:p>
    <w:p>
      <w:pPr>
        <w:shd w:val="clear" w:color="auto" w:fill="FFFFFF"/>
        <w:adjustRightInd w:val="0"/>
        <w:snapToGrid w:val="0"/>
        <w:spacing w:line="510" w:lineRule="exact"/>
        <w:ind w:firstLine="562" w:firstLineChars="200"/>
        <w:rPr>
          <w:rFonts w:hint="eastAsia" w:ascii="仿宋_GB2312" w:hAnsi="宋体" w:eastAsia="仿宋_GB2312" w:cs="宋体"/>
          <w:b/>
          <w:sz w:val="28"/>
          <w:szCs w:val="28"/>
        </w:rPr>
      </w:pPr>
      <w:r>
        <w:rPr>
          <w:rFonts w:hint="eastAsia" w:ascii="仿宋_GB2312" w:hAnsi="宋体" w:eastAsia="仿宋_GB2312" w:cs="宋体"/>
          <w:b/>
          <w:sz w:val="28"/>
          <w:szCs w:val="28"/>
        </w:rPr>
        <w:t>（一）奖励表彰类</w:t>
      </w:r>
    </w:p>
    <w:p>
      <w:pPr>
        <w:shd w:val="clear" w:color="auto" w:fill="FFFFFF"/>
        <w:adjustRightInd w:val="0"/>
        <w:snapToGrid w:val="0"/>
        <w:spacing w:line="510" w:lineRule="exact"/>
        <w:ind w:firstLine="560" w:firstLineChars="200"/>
        <w:rPr>
          <w:rFonts w:hint="eastAsia" w:ascii="仿宋_GB2312" w:hAnsi="宋体" w:eastAsia="仿宋_GB2312" w:cs="宋体"/>
          <w:sz w:val="28"/>
          <w:szCs w:val="28"/>
        </w:rPr>
      </w:pPr>
      <w:r>
        <w:rPr>
          <w:rFonts w:hint="eastAsia" w:ascii="仿宋_GB2312" w:hAnsi="宋体" w:eastAsia="仿宋_GB2312" w:cs="宋体"/>
          <w:sz w:val="28"/>
          <w:szCs w:val="28"/>
        </w:rPr>
        <w:t>1.优秀党员、三好学生：国家、省、校、院级分别加5分、4分、3分、2分。</w:t>
      </w:r>
    </w:p>
    <w:p>
      <w:pPr>
        <w:shd w:val="clear" w:color="auto" w:fill="FFFFFF"/>
        <w:adjustRightInd w:val="0"/>
        <w:snapToGrid w:val="0"/>
        <w:spacing w:line="510" w:lineRule="exact"/>
        <w:ind w:firstLine="560" w:firstLineChars="200"/>
        <w:rPr>
          <w:rFonts w:hint="eastAsia" w:ascii="仿宋_GB2312" w:hAnsi="宋体" w:eastAsia="仿宋_GB2312" w:cs="宋体"/>
          <w:sz w:val="28"/>
          <w:szCs w:val="28"/>
        </w:rPr>
      </w:pPr>
      <w:r>
        <w:rPr>
          <w:rFonts w:hint="eastAsia" w:ascii="仿宋_GB2312" w:hAnsi="宋体" w:eastAsia="仿宋_GB2312" w:cs="宋体"/>
          <w:sz w:val="28"/>
          <w:szCs w:val="28"/>
        </w:rPr>
        <w:t>2.优秀学生干部、优秀团干（团员）：国家、省、校、院级分别加4分、3分、2分、1分。</w:t>
      </w:r>
    </w:p>
    <w:p>
      <w:pPr>
        <w:shd w:val="clear" w:color="auto" w:fill="FFFFFF"/>
        <w:adjustRightInd w:val="0"/>
        <w:snapToGrid w:val="0"/>
        <w:spacing w:line="510" w:lineRule="exact"/>
        <w:ind w:firstLine="560" w:firstLineChars="200"/>
        <w:rPr>
          <w:rFonts w:hint="eastAsia" w:ascii="仿宋_GB2312" w:hAnsi="宋体" w:eastAsia="仿宋_GB2312" w:cs="宋体"/>
          <w:sz w:val="28"/>
          <w:szCs w:val="28"/>
        </w:rPr>
      </w:pPr>
      <w:r>
        <w:rPr>
          <w:rFonts w:hint="eastAsia" w:ascii="仿宋_GB2312" w:hAnsi="宋体" w:eastAsia="仿宋_GB2312" w:cs="宋体"/>
          <w:sz w:val="28"/>
          <w:szCs w:val="28"/>
        </w:rPr>
        <w:t>3.党校优秀学员、</w:t>
      </w:r>
      <w:r>
        <w:rPr>
          <w:rFonts w:hint="eastAsia" w:ascii="仿宋_GB2312" w:hAnsi="宋体" w:eastAsia="仿宋_GB2312" w:cs="宋体"/>
          <w:color w:val="FF0000"/>
          <w:sz w:val="28"/>
          <w:szCs w:val="28"/>
        </w:rPr>
        <w:t>“三下乡”</w:t>
      </w:r>
      <w:r>
        <w:rPr>
          <w:rFonts w:hint="eastAsia" w:ascii="仿宋_GB2312" w:hAnsi="宋体" w:eastAsia="仿宋_GB2312" w:cs="宋体"/>
          <w:sz w:val="28"/>
          <w:szCs w:val="28"/>
        </w:rPr>
        <w:t>等社会实践“先进个人”及军训 “先进个人”加1分。</w:t>
      </w:r>
    </w:p>
    <w:p>
      <w:pPr>
        <w:shd w:val="clear" w:color="auto" w:fill="FFFFFF"/>
        <w:adjustRightInd w:val="0"/>
        <w:snapToGrid w:val="0"/>
        <w:spacing w:line="510" w:lineRule="exact"/>
        <w:ind w:firstLine="562" w:firstLineChars="200"/>
        <w:rPr>
          <w:rFonts w:hint="eastAsia" w:ascii="仿宋_GB2312" w:hAnsi="宋体" w:eastAsia="仿宋_GB2312" w:cs="宋体"/>
          <w:b/>
          <w:sz w:val="28"/>
          <w:szCs w:val="28"/>
        </w:rPr>
      </w:pPr>
      <w:r>
        <w:rPr>
          <w:rFonts w:hint="eastAsia" w:ascii="仿宋_GB2312" w:hAnsi="宋体" w:eastAsia="仿宋_GB2312" w:cs="宋体"/>
          <w:b/>
          <w:sz w:val="28"/>
          <w:szCs w:val="28"/>
        </w:rPr>
        <w:t>（二）学生管理与服务类</w:t>
      </w:r>
    </w:p>
    <w:p>
      <w:pPr>
        <w:shd w:val="clear" w:color="auto" w:fill="FFFFFF"/>
        <w:adjustRightInd w:val="0"/>
        <w:snapToGrid w:val="0"/>
        <w:spacing w:line="510" w:lineRule="exact"/>
        <w:ind w:firstLine="560" w:firstLineChars="200"/>
        <w:rPr>
          <w:rFonts w:hint="eastAsia" w:ascii="仿宋_GB2312" w:hAnsi="宋体" w:eastAsia="仿宋_GB2312" w:cs="宋体"/>
          <w:sz w:val="28"/>
          <w:szCs w:val="28"/>
        </w:rPr>
      </w:pPr>
      <w:r>
        <w:rPr>
          <w:rFonts w:hint="eastAsia" w:ascii="仿宋_GB2312" w:hAnsi="宋体" w:eastAsia="仿宋_GB2312" w:cs="宋体"/>
          <w:sz w:val="28"/>
          <w:szCs w:val="28"/>
        </w:rPr>
        <w:t>任以下职务满一学年的学生，根据个人表现和工作情况，按“就高不就低”原则计分，不重复计分。</w:t>
      </w:r>
    </w:p>
    <w:p>
      <w:pPr>
        <w:shd w:val="clear" w:color="auto" w:fill="FFFFFF"/>
        <w:adjustRightInd w:val="0"/>
        <w:snapToGrid w:val="0"/>
        <w:spacing w:line="510" w:lineRule="exact"/>
        <w:ind w:firstLine="560" w:firstLineChars="200"/>
        <w:rPr>
          <w:rFonts w:hint="eastAsia" w:ascii="仿宋_GB2312" w:hAnsi="宋体" w:eastAsia="仿宋_GB2312" w:cs="宋体"/>
          <w:sz w:val="28"/>
          <w:szCs w:val="28"/>
        </w:rPr>
      </w:pPr>
      <w:r>
        <w:rPr>
          <w:rFonts w:hint="eastAsia" w:ascii="仿宋_GB2312" w:hAnsi="宋体" w:eastAsia="仿宋_GB2312" w:cs="宋体"/>
          <w:sz w:val="28"/>
          <w:szCs w:val="28"/>
        </w:rPr>
        <w:t>1.任学校、学院团委学生会干部者，由学院</w:t>
      </w:r>
      <w:r>
        <w:rPr>
          <w:rFonts w:hint="eastAsia" w:ascii="仿宋_GB2312" w:hAnsi="宋体" w:eastAsia="仿宋_GB2312" w:cs="宋体"/>
          <w:kern w:val="0"/>
          <w:sz w:val="28"/>
          <w:szCs w:val="28"/>
        </w:rPr>
        <w:t>学生素质综合测评领导小组</w:t>
      </w:r>
      <w:r>
        <w:rPr>
          <w:rFonts w:hint="eastAsia" w:ascii="仿宋_GB2312" w:hAnsi="宋体" w:eastAsia="仿宋_GB2312" w:cs="宋体"/>
          <w:sz w:val="28"/>
          <w:szCs w:val="28"/>
        </w:rPr>
        <w:t>确认加分2-3分。</w:t>
      </w:r>
    </w:p>
    <w:p>
      <w:pPr>
        <w:shd w:val="clear" w:color="auto" w:fill="FFFFFF"/>
        <w:adjustRightInd w:val="0"/>
        <w:snapToGrid w:val="0"/>
        <w:spacing w:line="510" w:lineRule="exact"/>
        <w:ind w:firstLine="560" w:firstLineChars="200"/>
        <w:rPr>
          <w:rFonts w:hint="eastAsia" w:ascii="仿宋_GB2312" w:hAnsi="宋体" w:eastAsia="仿宋_GB2312" w:cs="宋体"/>
          <w:sz w:val="28"/>
          <w:szCs w:val="28"/>
        </w:rPr>
      </w:pPr>
      <w:r>
        <w:rPr>
          <w:rFonts w:hint="eastAsia" w:ascii="仿宋_GB2312" w:hAnsi="宋体" w:eastAsia="仿宋_GB2312" w:cs="宋体"/>
          <w:sz w:val="28"/>
          <w:szCs w:val="28"/>
        </w:rPr>
        <w:t>2.任学生党支部</w:t>
      </w:r>
      <w:r>
        <w:rPr>
          <w:rFonts w:hint="eastAsia" w:ascii="仿宋_GB2312" w:hAnsi="宋体" w:eastAsia="仿宋_GB2312" w:cs="宋体"/>
          <w:color w:val="FF0000"/>
          <w:sz w:val="28"/>
          <w:szCs w:val="28"/>
        </w:rPr>
        <w:t>委员</w:t>
      </w:r>
      <w:r>
        <w:rPr>
          <w:rFonts w:hint="eastAsia" w:ascii="仿宋_GB2312" w:hAnsi="宋体" w:eastAsia="仿宋_GB2312" w:cs="宋体"/>
          <w:sz w:val="28"/>
          <w:szCs w:val="28"/>
        </w:rPr>
        <w:t>，由支部书记（老师）确认加分2-3分。</w:t>
      </w:r>
    </w:p>
    <w:p>
      <w:pPr>
        <w:shd w:val="clear" w:color="auto" w:fill="FFFFFF"/>
        <w:adjustRightInd w:val="0"/>
        <w:snapToGrid w:val="0"/>
        <w:spacing w:line="510" w:lineRule="exact"/>
        <w:ind w:firstLine="560" w:firstLineChars="200"/>
        <w:rPr>
          <w:rFonts w:hint="eastAsia" w:ascii="仿宋_GB2312" w:hAnsi="宋体" w:eastAsia="仿宋_GB2312" w:cs="宋体"/>
          <w:sz w:val="28"/>
          <w:szCs w:val="28"/>
        </w:rPr>
      </w:pPr>
      <w:r>
        <w:rPr>
          <w:rFonts w:hint="eastAsia" w:ascii="仿宋_GB2312" w:hAnsi="宋体" w:eastAsia="仿宋_GB2312" w:cs="宋体"/>
          <w:sz w:val="28"/>
          <w:szCs w:val="28"/>
        </w:rPr>
        <w:t>3.任班级干部(含寝室长)者，由班级</w:t>
      </w:r>
      <w:r>
        <w:rPr>
          <w:rFonts w:hint="eastAsia" w:ascii="仿宋_GB2312" w:hAnsi="宋体" w:eastAsia="仿宋_GB2312" w:cs="宋体"/>
          <w:kern w:val="0"/>
          <w:sz w:val="28"/>
          <w:szCs w:val="28"/>
        </w:rPr>
        <w:t>学生素质综合测评工作组</w:t>
      </w:r>
      <w:r>
        <w:rPr>
          <w:rFonts w:hint="eastAsia" w:ascii="仿宋_GB2312" w:hAnsi="宋体" w:eastAsia="仿宋_GB2312" w:cs="宋体"/>
          <w:sz w:val="28"/>
          <w:szCs w:val="28"/>
        </w:rPr>
        <w:t>确定加分1-2分。</w:t>
      </w:r>
    </w:p>
    <w:p>
      <w:pPr>
        <w:shd w:val="clear" w:color="auto" w:fill="FFFFFF"/>
        <w:adjustRightInd w:val="0"/>
        <w:snapToGrid w:val="0"/>
        <w:spacing w:line="510" w:lineRule="exact"/>
        <w:ind w:firstLine="560" w:firstLineChars="200"/>
        <w:rPr>
          <w:rFonts w:hint="eastAsia" w:ascii="仿宋_GB2312" w:hAnsi="宋体" w:eastAsia="仿宋_GB2312" w:cs="宋体"/>
          <w:sz w:val="28"/>
          <w:szCs w:val="28"/>
        </w:rPr>
      </w:pPr>
      <w:r>
        <w:rPr>
          <w:rFonts w:hint="eastAsia" w:ascii="仿宋_GB2312" w:hAnsi="宋体" w:eastAsia="仿宋_GB2312" w:cs="宋体"/>
          <w:sz w:val="28"/>
          <w:szCs w:val="28"/>
        </w:rPr>
        <w:t>4.任学校记者团、图书馆学生馆长、</w:t>
      </w:r>
      <w:r>
        <w:rPr>
          <w:rFonts w:hint="eastAsia" w:ascii="仿宋_GB2312" w:hAnsi="宋体" w:eastAsia="仿宋_GB2312" w:cs="宋体"/>
          <w:color w:val="FF0000"/>
          <w:sz w:val="28"/>
          <w:szCs w:val="28"/>
        </w:rPr>
        <w:t>军训教官、学生代班</w:t>
      </w:r>
      <w:r>
        <w:rPr>
          <w:rFonts w:hint="eastAsia" w:ascii="仿宋_GB2312" w:hAnsi="宋体" w:eastAsia="仿宋_GB2312" w:cs="宋体"/>
          <w:sz w:val="28"/>
          <w:szCs w:val="28"/>
        </w:rPr>
        <w:t>等加1分。</w:t>
      </w:r>
    </w:p>
    <w:p>
      <w:pPr>
        <w:shd w:val="clear" w:color="auto" w:fill="FFFFFF"/>
        <w:adjustRightInd w:val="0"/>
        <w:snapToGrid w:val="0"/>
        <w:spacing w:line="510" w:lineRule="exact"/>
        <w:ind w:firstLine="562" w:firstLineChars="200"/>
        <w:rPr>
          <w:rFonts w:hint="eastAsia" w:ascii="仿宋_GB2312" w:hAnsi="宋体" w:eastAsia="仿宋_GB2312" w:cs="宋体"/>
          <w:b/>
          <w:sz w:val="28"/>
          <w:szCs w:val="28"/>
        </w:rPr>
      </w:pPr>
      <w:r>
        <w:rPr>
          <w:rFonts w:hint="eastAsia" w:ascii="仿宋_GB2312" w:hAnsi="宋体" w:eastAsia="仿宋_GB2312" w:cs="宋体"/>
          <w:b/>
          <w:sz w:val="28"/>
          <w:szCs w:val="28"/>
        </w:rPr>
        <w:t>（三）其他类</w:t>
      </w:r>
    </w:p>
    <w:p>
      <w:pPr>
        <w:shd w:val="clear" w:color="auto" w:fill="FFFFFF"/>
        <w:adjustRightInd w:val="0"/>
        <w:snapToGrid w:val="0"/>
        <w:spacing w:line="510" w:lineRule="exact"/>
        <w:ind w:firstLine="560" w:firstLineChars="200"/>
        <w:rPr>
          <w:rFonts w:hint="eastAsia" w:ascii="仿宋_GB2312" w:hAnsi="宋体" w:eastAsia="仿宋_GB2312" w:cs="宋体"/>
          <w:sz w:val="28"/>
          <w:szCs w:val="28"/>
        </w:rPr>
      </w:pPr>
      <w:r>
        <w:rPr>
          <w:rFonts w:hint="eastAsia" w:ascii="仿宋_GB2312" w:hAnsi="宋体" w:eastAsia="仿宋_GB2312" w:cs="宋体"/>
          <w:sz w:val="28"/>
          <w:szCs w:val="28"/>
        </w:rPr>
        <w:t>1.有助人为乐、见义勇为、拾金不昧等表现及参加重要社会公益活动者，由综合测评领导小组酌情加1-2分。</w:t>
      </w:r>
    </w:p>
    <w:p>
      <w:pPr>
        <w:shd w:val="clear" w:color="auto" w:fill="FFFFFF"/>
        <w:adjustRightInd w:val="0"/>
        <w:snapToGrid w:val="0"/>
        <w:spacing w:line="510" w:lineRule="exact"/>
        <w:ind w:firstLine="560" w:firstLineChars="200"/>
        <w:rPr>
          <w:rFonts w:hint="eastAsia" w:ascii="仿宋_GB2312" w:hAnsi="宋体" w:eastAsia="仿宋_GB2312" w:cs="宋体"/>
          <w:sz w:val="28"/>
          <w:szCs w:val="28"/>
        </w:rPr>
      </w:pPr>
      <w:r>
        <w:rPr>
          <w:rFonts w:hint="eastAsia" w:ascii="仿宋_GB2312" w:hAnsi="宋体" w:eastAsia="仿宋_GB2312" w:cs="宋体"/>
          <w:sz w:val="28"/>
          <w:szCs w:val="28"/>
        </w:rPr>
        <w:t>2.登记注册的社团与协会主要成员者，由</w:t>
      </w:r>
      <w:r>
        <w:rPr>
          <w:rFonts w:hint="eastAsia" w:ascii="仿宋_GB2312" w:hAnsi="宋体" w:eastAsia="仿宋_GB2312" w:cs="宋体"/>
          <w:kern w:val="0"/>
          <w:sz w:val="28"/>
          <w:szCs w:val="28"/>
        </w:rPr>
        <w:t>学生素质综合测评领导小组</w:t>
      </w:r>
      <w:r>
        <w:rPr>
          <w:rFonts w:hint="eastAsia" w:ascii="仿宋_GB2312" w:hAnsi="宋体" w:eastAsia="仿宋_GB2312" w:cs="宋体"/>
          <w:sz w:val="28"/>
          <w:szCs w:val="28"/>
        </w:rPr>
        <w:t>确认加分1-2分。</w:t>
      </w:r>
    </w:p>
    <w:p>
      <w:pPr>
        <w:shd w:val="clear" w:color="auto" w:fill="FFFFFF"/>
        <w:adjustRightInd w:val="0"/>
        <w:snapToGrid w:val="0"/>
        <w:spacing w:line="510" w:lineRule="exact"/>
        <w:ind w:firstLine="562" w:firstLineChars="200"/>
        <w:rPr>
          <w:rFonts w:hint="eastAsia" w:ascii="仿宋_GB2312" w:hAnsi="宋体" w:eastAsia="仿宋_GB2312" w:cs="宋体"/>
          <w:sz w:val="28"/>
          <w:szCs w:val="28"/>
        </w:rPr>
      </w:pPr>
      <w:r>
        <w:rPr>
          <w:rFonts w:hint="eastAsia" w:ascii="仿宋_GB2312" w:hAnsi="宋体" w:eastAsia="仿宋_GB2312" w:cs="宋体"/>
          <w:b/>
          <w:sz w:val="28"/>
          <w:szCs w:val="28"/>
        </w:rPr>
        <w:t>第七条 德育减分项目及标准</w:t>
      </w:r>
    </w:p>
    <w:p>
      <w:pPr>
        <w:shd w:val="clear" w:color="auto" w:fill="FFFFFF"/>
        <w:adjustRightInd w:val="0"/>
        <w:snapToGrid w:val="0"/>
        <w:spacing w:line="510" w:lineRule="exact"/>
        <w:ind w:firstLine="560" w:firstLineChars="200"/>
        <w:rPr>
          <w:rFonts w:hint="eastAsia" w:ascii="仿宋_GB2312" w:hAnsi="宋体" w:eastAsia="仿宋_GB2312" w:cs="宋体"/>
          <w:sz w:val="28"/>
          <w:szCs w:val="28"/>
        </w:rPr>
      </w:pPr>
      <w:r>
        <w:rPr>
          <w:rFonts w:hint="eastAsia" w:ascii="仿宋_GB2312" w:hAnsi="宋体" w:eastAsia="仿宋_GB2312" w:cs="宋体"/>
          <w:sz w:val="28"/>
          <w:szCs w:val="28"/>
        </w:rPr>
        <w:t>（一）有违反国家法律法规和背离社会道德的言行减5分；有违反校纪校规受处分者，视情节减1-3分。</w:t>
      </w:r>
    </w:p>
    <w:p>
      <w:pPr>
        <w:shd w:val="clear" w:color="auto" w:fill="FFFFFF"/>
        <w:adjustRightInd w:val="0"/>
        <w:snapToGrid w:val="0"/>
        <w:spacing w:line="510" w:lineRule="exact"/>
        <w:ind w:firstLine="560" w:firstLineChars="200"/>
        <w:rPr>
          <w:rFonts w:hint="eastAsia" w:ascii="仿宋_GB2312" w:hAnsi="宋体" w:eastAsia="仿宋_GB2312" w:cs="宋体"/>
          <w:sz w:val="28"/>
          <w:szCs w:val="28"/>
        </w:rPr>
      </w:pPr>
      <w:r>
        <w:rPr>
          <w:rFonts w:hint="eastAsia" w:ascii="仿宋_GB2312" w:hAnsi="宋体" w:eastAsia="仿宋_GB2312" w:cs="宋体"/>
          <w:sz w:val="28"/>
          <w:szCs w:val="28"/>
        </w:rPr>
        <w:t>（二）无故不参加政治学习、组织生活会，以及校、院组织的集体活动的，1次减1分,最多减5分。</w:t>
      </w:r>
    </w:p>
    <w:p>
      <w:pPr>
        <w:shd w:val="clear" w:color="auto" w:fill="FFFFFF"/>
        <w:adjustRightInd w:val="0"/>
        <w:snapToGrid w:val="0"/>
        <w:spacing w:line="510" w:lineRule="exact"/>
        <w:ind w:firstLine="560" w:firstLineChars="200"/>
        <w:rPr>
          <w:rFonts w:hint="eastAsia" w:ascii="仿宋_GB2312" w:hAnsi="宋体" w:eastAsia="仿宋_GB2312" w:cs="宋体"/>
          <w:sz w:val="28"/>
          <w:szCs w:val="28"/>
        </w:rPr>
      </w:pPr>
      <w:r>
        <w:rPr>
          <w:rFonts w:hint="eastAsia" w:ascii="仿宋_GB2312" w:hAnsi="宋体" w:eastAsia="仿宋_GB2312" w:cs="宋体"/>
          <w:sz w:val="28"/>
          <w:szCs w:val="28"/>
        </w:rPr>
        <w:t>（三）迟到、早退或旷课（含晚自习）1次减1分,最多减5分。</w:t>
      </w:r>
    </w:p>
    <w:p>
      <w:pPr>
        <w:shd w:val="clear" w:color="auto" w:fill="FFFFFF"/>
        <w:adjustRightInd w:val="0"/>
        <w:snapToGrid w:val="0"/>
        <w:spacing w:line="510" w:lineRule="exact"/>
        <w:ind w:firstLine="560" w:firstLineChars="200"/>
        <w:rPr>
          <w:rFonts w:hint="eastAsia" w:ascii="仿宋_GB2312" w:hAnsi="宋体" w:eastAsia="仿宋_GB2312" w:cs="宋体"/>
          <w:sz w:val="28"/>
          <w:szCs w:val="28"/>
        </w:rPr>
      </w:pPr>
      <w:r>
        <w:rPr>
          <w:rFonts w:hint="eastAsia" w:ascii="仿宋_GB2312" w:hAnsi="宋体" w:eastAsia="仿宋_GB2312" w:cs="宋体"/>
          <w:sz w:val="28"/>
          <w:szCs w:val="28"/>
        </w:rPr>
        <w:t>（四）宿舍内务状况受到学校或学院通报批评的，每位宿舍成员减1分。</w:t>
      </w:r>
    </w:p>
    <w:p>
      <w:pPr>
        <w:shd w:val="clear" w:color="auto" w:fill="FFFFFF"/>
        <w:adjustRightInd w:val="0"/>
        <w:snapToGrid w:val="0"/>
        <w:spacing w:line="510" w:lineRule="exact"/>
        <w:ind w:firstLine="560" w:firstLineChars="200"/>
        <w:rPr>
          <w:rFonts w:hint="eastAsia" w:ascii="仿宋_GB2312" w:hAnsi="宋体" w:eastAsia="仿宋_GB2312" w:cs="宋体"/>
          <w:sz w:val="28"/>
          <w:szCs w:val="28"/>
        </w:rPr>
      </w:pPr>
      <w:r>
        <w:rPr>
          <w:rFonts w:hint="eastAsia" w:ascii="仿宋_GB2312" w:hAnsi="宋体" w:eastAsia="仿宋_GB2312" w:cs="宋体"/>
          <w:sz w:val="28"/>
          <w:szCs w:val="28"/>
        </w:rPr>
        <w:t>（五）损害学校或学院声誉的，由学院</w:t>
      </w:r>
      <w:r>
        <w:rPr>
          <w:rFonts w:hint="eastAsia" w:ascii="仿宋_GB2312" w:hAnsi="宋体" w:eastAsia="仿宋_GB2312" w:cs="宋体"/>
          <w:kern w:val="0"/>
          <w:sz w:val="28"/>
          <w:szCs w:val="28"/>
        </w:rPr>
        <w:t>学生素质综合测评领导小组</w:t>
      </w:r>
      <w:r>
        <w:rPr>
          <w:rFonts w:hint="eastAsia" w:ascii="仿宋_GB2312" w:hAnsi="宋体" w:eastAsia="仿宋_GB2312" w:cs="宋体"/>
          <w:sz w:val="28"/>
          <w:szCs w:val="28"/>
        </w:rPr>
        <w:t>酌情减分。</w:t>
      </w:r>
    </w:p>
    <w:p>
      <w:pPr>
        <w:widowControl/>
        <w:shd w:val="clear" w:color="auto" w:fill="FFFFFF"/>
        <w:adjustRightInd w:val="0"/>
        <w:snapToGrid w:val="0"/>
        <w:spacing w:line="510" w:lineRule="exact"/>
        <w:jc w:val="center"/>
        <w:rPr>
          <w:rFonts w:hint="eastAsia" w:ascii="黑体" w:hAnsi="黑体" w:eastAsia="黑体" w:cs="宋体"/>
          <w:b/>
          <w:kern w:val="0"/>
          <w:sz w:val="28"/>
          <w:szCs w:val="28"/>
        </w:rPr>
      </w:pPr>
      <w:r>
        <w:rPr>
          <w:rFonts w:hint="eastAsia" w:ascii="黑体" w:hAnsi="黑体" w:eastAsia="黑体" w:cs="宋体"/>
          <w:b/>
          <w:kern w:val="0"/>
          <w:sz w:val="28"/>
          <w:szCs w:val="28"/>
        </w:rPr>
        <w:t>第四章  智育测评</w:t>
      </w:r>
    </w:p>
    <w:p>
      <w:pPr>
        <w:shd w:val="clear" w:color="auto" w:fill="FFFFFF"/>
        <w:adjustRightInd w:val="0"/>
        <w:snapToGrid w:val="0"/>
        <w:spacing w:line="510" w:lineRule="exact"/>
        <w:ind w:firstLine="562" w:firstLineChars="200"/>
        <w:rPr>
          <w:rFonts w:hint="eastAsia" w:ascii="仿宋_GB2312" w:hAnsi="宋体" w:eastAsia="仿宋_GB2312" w:cs="宋体"/>
          <w:sz w:val="28"/>
          <w:szCs w:val="28"/>
        </w:rPr>
      </w:pPr>
      <w:r>
        <w:rPr>
          <w:rFonts w:hint="eastAsia" w:ascii="仿宋_GB2312" w:hAnsi="宋体" w:eastAsia="仿宋_GB2312" w:cs="宋体"/>
          <w:b/>
          <w:kern w:val="0"/>
          <w:sz w:val="28"/>
          <w:szCs w:val="28"/>
        </w:rPr>
        <w:t>第八条 智育加分</w:t>
      </w:r>
      <w:r>
        <w:rPr>
          <w:rFonts w:hint="eastAsia" w:ascii="仿宋_GB2312" w:hAnsi="宋体" w:eastAsia="仿宋_GB2312" w:cs="宋体"/>
          <w:b/>
          <w:sz w:val="28"/>
          <w:szCs w:val="28"/>
        </w:rPr>
        <w:t>项目及标准</w:t>
      </w:r>
    </w:p>
    <w:p>
      <w:pPr>
        <w:shd w:val="clear" w:color="auto" w:fill="FFFFFF"/>
        <w:adjustRightInd w:val="0"/>
        <w:snapToGrid w:val="0"/>
        <w:spacing w:line="510" w:lineRule="exact"/>
        <w:ind w:firstLine="560" w:firstLineChars="200"/>
        <w:rPr>
          <w:rFonts w:hint="eastAsia" w:ascii="仿宋_GB2312" w:hAnsi="宋体" w:eastAsia="仿宋_GB2312" w:cs="宋体"/>
          <w:sz w:val="28"/>
          <w:szCs w:val="28"/>
        </w:rPr>
      </w:pPr>
      <w:r>
        <w:rPr>
          <w:rFonts w:hint="eastAsia" w:ascii="仿宋_GB2312" w:hAnsi="宋体" w:eastAsia="仿宋_GB2312" w:cs="宋体"/>
          <w:sz w:val="28"/>
          <w:szCs w:val="28"/>
        </w:rPr>
        <w:t>（一）学术竞赛获奖计分标准：国家、省、校、院级分别加5分、4分、3分、2分。</w:t>
      </w:r>
    </w:p>
    <w:p>
      <w:pPr>
        <w:shd w:val="clear" w:color="auto" w:fill="FFFFFF"/>
        <w:adjustRightInd w:val="0"/>
        <w:snapToGrid w:val="0"/>
        <w:spacing w:line="510" w:lineRule="exact"/>
        <w:ind w:firstLine="560" w:firstLineChars="200"/>
        <w:rPr>
          <w:rFonts w:hint="eastAsia" w:ascii="仿宋_GB2312" w:hAnsi="宋体" w:eastAsia="仿宋_GB2312" w:cs="宋体"/>
          <w:sz w:val="28"/>
          <w:szCs w:val="28"/>
        </w:rPr>
      </w:pPr>
      <w:r>
        <w:rPr>
          <w:rFonts w:hint="eastAsia" w:ascii="仿宋_GB2312" w:hAnsi="宋体" w:eastAsia="仿宋_GB2312" w:cs="宋体"/>
          <w:sz w:val="28"/>
          <w:szCs w:val="28"/>
        </w:rPr>
        <w:t>（二）大学生挑战杯及创业大赛获奖计分标准：国家、省、校、院级分别加4分、3分、2分、1分。</w:t>
      </w:r>
    </w:p>
    <w:p>
      <w:pPr>
        <w:shd w:val="clear" w:color="auto" w:fill="FFFFFF"/>
        <w:adjustRightInd w:val="0"/>
        <w:snapToGrid w:val="0"/>
        <w:spacing w:line="510" w:lineRule="exact"/>
        <w:ind w:firstLine="560" w:firstLineChars="200"/>
        <w:rPr>
          <w:rFonts w:hint="eastAsia" w:ascii="仿宋_GB2312" w:hAnsi="宋体" w:eastAsia="仿宋_GB2312" w:cs="宋体"/>
          <w:sz w:val="28"/>
          <w:szCs w:val="28"/>
        </w:rPr>
      </w:pPr>
      <w:r>
        <w:rPr>
          <w:rFonts w:hint="eastAsia" w:ascii="仿宋_GB2312" w:hAnsi="宋体" w:eastAsia="仿宋_GB2312" w:cs="宋体"/>
          <w:sz w:val="28"/>
          <w:szCs w:val="28"/>
        </w:rPr>
        <w:t>（三）大学生</w:t>
      </w:r>
      <w:r>
        <w:rPr>
          <w:rFonts w:hint="eastAsia" w:ascii="仿宋_GB2312" w:hAnsi="宋体" w:eastAsia="仿宋_GB2312" w:cs="宋体"/>
          <w:color w:val="FF0000"/>
          <w:sz w:val="28"/>
          <w:szCs w:val="28"/>
        </w:rPr>
        <w:t>创新创业</w:t>
      </w:r>
      <w:r>
        <w:rPr>
          <w:rFonts w:hint="eastAsia" w:ascii="仿宋_GB2312" w:hAnsi="宋体" w:eastAsia="仿宋_GB2312" w:cs="宋体"/>
          <w:sz w:val="28"/>
          <w:szCs w:val="28"/>
        </w:rPr>
        <w:t>计分标准：作为注册公司的法人代表的创业</w:t>
      </w:r>
      <w:r>
        <w:rPr>
          <w:rFonts w:hint="eastAsia" w:ascii="仿宋_GB2312" w:hAnsi="宋体" w:eastAsia="仿宋_GB2312" w:cs="宋体"/>
          <w:color w:val="FF0000"/>
          <w:sz w:val="28"/>
          <w:szCs w:val="28"/>
        </w:rPr>
        <w:t>典型</w:t>
      </w:r>
      <w:r>
        <w:rPr>
          <w:rFonts w:hint="eastAsia" w:ascii="仿宋_GB2312" w:hAnsi="宋体" w:eastAsia="仿宋_GB2312" w:cs="宋体"/>
          <w:sz w:val="28"/>
          <w:szCs w:val="28"/>
        </w:rPr>
        <w:t>学生加4分，成员加2分；</w:t>
      </w:r>
      <w:r>
        <w:rPr>
          <w:rFonts w:hint="eastAsia" w:ascii="仿宋_GB2312" w:hAnsi="宋体" w:eastAsia="仿宋_GB2312" w:cs="宋体"/>
          <w:color w:val="FF0000"/>
          <w:sz w:val="28"/>
          <w:szCs w:val="28"/>
        </w:rPr>
        <w:t>大学生研究性学习与创新性实验计划项目或其他类别的创新</w:t>
      </w:r>
      <w:r>
        <w:rPr>
          <w:rFonts w:hint="eastAsia" w:ascii="仿宋_GB2312" w:hAnsi="宋体" w:eastAsia="仿宋_GB2312" w:cs="宋体"/>
          <w:sz w:val="28"/>
          <w:szCs w:val="28"/>
        </w:rPr>
        <w:t>创业项目，</w:t>
      </w:r>
      <w:r>
        <w:rPr>
          <w:rFonts w:hint="eastAsia" w:ascii="仿宋_GB2312" w:hAnsi="宋体" w:eastAsia="仿宋_GB2312" w:cs="宋体"/>
          <w:color w:val="FF0000"/>
          <w:sz w:val="28"/>
          <w:szCs w:val="28"/>
        </w:rPr>
        <w:t>国家级立项的主持人加4分，省级</w:t>
      </w:r>
      <w:r>
        <w:rPr>
          <w:rFonts w:hint="eastAsia" w:ascii="仿宋_GB2312" w:hAnsi="宋体" w:eastAsia="仿宋_GB2312" w:cs="宋体"/>
          <w:sz w:val="28"/>
          <w:szCs w:val="28"/>
        </w:rPr>
        <w:t>立项的主持人加</w:t>
      </w:r>
      <w:r>
        <w:rPr>
          <w:rFonts w:hint="eastAsia" w:ascii="仿宋_GB2312" w:hAnsi="宋体" w:eastAsia="仿宋_GB2312" w:cs="宋体"/>
          <w:color w:val="FF0000"/>
          <w:sz w:val="28"/>
          <w:szCs w:val="28"/>
        </w:rPr>
        <w:t>3</w:t>
      </w:r>
      <w:r>
        <w:rPr>
          <w:rFonts w:hint="eastAsia" w:ascii="仿宋_GB2312" w:hAnsi="宋体" w:eastAsia="仿宋_GB2312" w:cs="宋体"/>
          <w:sz w:val="28"/>
          <w:szCs w:val="28"/>
        </w:rPr>
        <w:t>分，校立项的主持人加</w:t>
      </w:r>
      <w:r>
        <w:rPr>
          <w:rFonts w:hint="eastAsia" w:ascii="仿宋_GB2312" w:hAnsi="宋体" w:eastAsia="仿宋_GB2312" w:cs="宋体"/>
          <w:color w:val="FF0000"/>
          <w:sz w:val="28"/>
          <w:szCs w:val="28"/>
        </w:rPr>
        <w:t>2</w:t>
      </w:r>
      <w:r>
        <w:rPr>
          <w:rFonts w:hint="eastAsia" w:ascii="仿宋_GB2312" w:hAnsi="宋体" w:eastAsia="仿宋_GB2312" w:cs="宋体"/>
          <w:sz w:val="28"/>
          <w:szCs w:val="28"/>
        </w:rPr>
        <w:t>分，成员加1分。</w:t>
      </w:r>
    </w:p>
    <w:p>
      <w:pPr>
        <w:shd w:val="clear" w:color="auto" w:fill="FFFFFF"/>
        <w:adjustRightInd w:val="0"/>
        <w:snapToGrid w:val="0"/>
        <w:spacing w:line="510" w:lineRule="exact"/>
        <w:ind w:firstLine="560" w:firstLineChars="200"/>
        <w:rPr>
          <w:rFonts w:hint="eastAsia" w:ascii="仿宋_GB2312" w:hAnsi="宋体" w:eastAsia="仿宋_GB2312" w:cs="宋体"/>
          <w:sz w:val="28"/>
          <w:szCs w:val="28"/>
        </w:rPr>
      </w:pPr>
      <w:r>
        <w:rPr>
          <w:rFonts w:hint="eastAsia" w:ascii="仿宋_GB2312" w:hAnsi="宋体" w:eastAsia="仿宋_GB2312" w:cs="宋体"/>
          <w:sz w:val="28"/>
          <w:szCs w:val="28"/>
        </w:rPr>
        <w:t>（四）发表论文计分标准：在国家承认的学术期刊或正式刊物上以第一、二作者发表论文及诗歌、散文等作品，且署名中南林业科技大学的学生，加3分。</w:t>
      </w:r>
    </w:p>
    <w:p>
      <w:pPr>
        <w:shd w:val="clear" w:color="auto" w:fill="FFFFFF"/>
        <w:adjustRightInd w:val="0"/>
        <w:snapToGrid w:val="0"/>
        <w:spacing w:line="510" w:lineRule="exact"/>
        <w:ind w:firstLine="560" w:firstLineChars="200"/>
        <w:rPr>
          <w:rFonts w:hint="eastAsia" w:ascii="仿宋_GB2312" w:hAnsi="宋体" w:eastAsia="仿宋_GB2312" w:cs="宋体"/>
          <w:sz w:val="28"/>
          <w:szCs w:val="28"/>
        </w:rPr>
      </w:pPr>
      <w:r>
        <w:rPr>
          <w:rFonts w:hint="eastAsia" w:ascii="仿宋_GB2312" w:hAnsi="宋体" w:eastAsia="仿宋_GB2312" w:cs="宋体"/>
          <w:sz w:val="28"/>
          <w:szCs w:val="28"/>
        </w:rPr>
        <w:t>（五）征文活动获奖计分标准：国家、省、校、院级分别加4分、3分、2分、1分。</w:t>
      </w:r>
    </w:p>
    <w:p>
      <w:pPr>
        <w:shd w:val="clear" w:color="auto" w:fill="FFFFFF"/>
        <w:adjustRightInd w:val="0"/>
        <w:snapToGrid w:val="0"/>
        <w:spacing w:line="510" w:lineRule="exact"/>
        <w:ind w:firstLine="560" w:firstLineChars="200"/>
        <w:rPr>
          <w:rFonts w:hint="eastAsia" w:ascii="仿宋_GB2312" w:hAnsi="宋体" w:eastAsia="仿宋_GB2312" w:cs="宋体"/>
          <w:sz w:val="28"/>
          <w:szCs w:val="28"/>
        </w:rPr>
      </w:pPr>
      <w:r>
        <w:rPr>
          <w:rFonts w:hint="eastAsia" w:ascii="仿宋_GB2312" w:hAnsi="宋体" w:eastAsia="仿宋_GB2312" w:cs="宋体"/>
          <w:sz w:val="28"/>
          <w:szCs w:val="28"/>
        </w:rPr>
        <w:t>（六）英语等级考试计分标准：大学英语六级425分及以上加2分，四级425分及以上加1分。本项不累计加分。</w:t>
      </w:r>
    </w:p>
    <w:p>
      <w:pPr>
        <w:shd w:val="clear" w:color="auto" w:fill="FFFFFF"/>
        <w:adjustRightInd w:val="0"/>
        <w:snapToGrid w:val="0"/>
        <w:spacing w:line="510" w:lineRule="exact"/>
        <w:ind w:firstLine="560" w:firstLineChars="200"/>
        <w:rPr>
          <w:rFonts w:hint="eastAsia" w:ascii="仿宋_GB2312" w:hAnsi="黑体" w:eastAsia="仿宋_GB2312" w:cs="宋体"/>
          <w:b/>
          <w:kern w:val="0"/>
          <w:sz w:val="28"/>
          <w:szCs w:val="28"/>
        </w:rPr>
      </w:pPr>
      <w:r>
        <w:rPr>
          <w:rFonts w:hint="eastAsia" w:ascii="仿宋_GB2312" w:hAnsi="宋体" w:eastAsia="仿宋_GB2312" w:cs="宋体"/>
          <w:sz w:val="28"/>
          <w:szCs w:val="28"/>
        </w:rPr>
        <w:t>（七）计算机等级考试计分标准：通过国家计算机等级考试三级的加2分，二级的加1分。本项不累计加分。</w:t>
      </w:r>
    </w:p>
    <w:p>
      <w:pPr>
        <w:widowControl/>
        <w:shd w:val="clear" w:color="auto" w:fill="FFFFFF"/>
        <w:adjustRightInd w:val="0"/>
        <w:snapToGrid w:val="0"/>
        <w:spacing w:line="510" w:lineRule="exact"/>
        <w:jc w:val="center"/>
        <w:rPr>
          <w:rFonts w:hint="eastAsia" w:ascii="黑体" w:hAnsi="黑体" w:eastAsia="黑体" w:cs="宋体"/>
          <w:b/>
          <w:kern w:val="0"/>
          <w:sz w:val="28"/>
          <w:szCs w:val="28"/>
        </w:rPr>
      </w:pPr>
      <w:r>
        <w:rPr>
          <w:rFonts w:hint="eastAsia" w:ascii="黑体" w:hAnsi="黑体" w:eastAsia="黑体" w:cs="宋体"/>
          <w:b/>
          <w:kern w:val="0"/>
          <w:sz w:val="28"/>
          <w:szCs w:val="28"/>
        </w:rPr>
        <w:t>第五章  文体测评</w:t>
      </w:r>
    </w:p>
    <w:p>
      <w:pPr>
        <w:shd w:val="clear" w:color="auto" w:fill="FFFFFF"/>
        <w:adjustRightInd w:val="0"/>
        <w:snapToGrid w:val="0"/>
        <w:spacing w:line="510" w:lineRule="exact"/>
        <w:ind w:firstLine="562" w:firstLineChars="200"/>
        <w:rPr>
          <w:rFonts w:hint="eastAsia" w:ascii="仿宋_GB2312" w:hAnsi="宋体" w:eastAsia="仿宋_GB2312" w:cs="宋体"/>
          <w:b/>
          <w:kern w:val="0"/>
          <w:sz w:val="28"/>
          <w:szCs w:val="28"/>
        </w:rPr>
      </w:pPr>
      <w:r>
        <w:rPr>
          <w:rFonts w:hint="eastAsia" w:ascii="仿宋_GB2312" w:hAnsi="宋体" w:eastAsia="仿宋_GB2312" w:cs="宋体"/>
          <w:b/>
          <w:kern w:val="0"/>
          <w:sz w:val="28"/>
          <w:szCs w:val="28"/>
        </w:rPr>
        <w:t>第九条 文体加分</w:t>
      </w:r>
      <w:r>
        <w:rPr>
          <w:rFonts w:hint="eastAsia" w:ascii="仿宋_GB2312" w:hAnsi="宋体" w:eastAsia="仿宋_GB2312" w:cs="宋体"/>
          <w:b/>
          <w:sz w:val="28"/>
          <w:szCs w:val="28"/>
        </w:rPr>
        <w:t>项目及标准</w:t>
      </w:r>
      <w:r>
        <w:rPr>
          <w:rFonts w:hint="eastAsia" w:ascii="仿宋_GB2312" w:hAnsi="宋体" w:eastAsia="仿宋_GB2312" w:cs="宋体"/>
          <w:b/>
          <w:kern w:val="0"/>
          <w:sz w:val="28"/>
          <w:szCs w:val="28"/>
        </w:rPr>
        <w:t xml:space="preserve"> </w:t>
      </w:r>
    </w:p>
    <w:p>
      <w:pPr>
        <w:widowControl/>
        <w:shd w:val="clear" w:color="auto" w:fill="FFFFFF"/>
        <w:adjustRightInd w:val="0"/>
        <w:snapToGrid w:val="0"/>
        <w:spacing w:line="510" w:lineRule="exact"/>
        <w:ind w:firstLine="560"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（一）文体活动包括各类知识技能、文艺、体育、演讲等比赛性活动。其获奖计分标准：国家、省、校、院级分别加4分、3分、2分、1分。</w:t>
      </w:r>
    </w:p>
    <w:p>
      <w:pPr>
        <w:pStyle w:val="2"/>
        <w:adjustRightInd w:val="0"/>
        <w:snapToGrid w:val="0"/>
        <w:spacing w:line="510" w:lineRule="exact"/>
        <w:ind w:firstLine="560"/>
        <w:rPr>
          <w:rFonts w:hint="eastAsia" w:hAnsi="Times New Roman" w:cs="Times New Roman"/>
          <w:kern w:val="0"/>
          <w:szCs w:val="28"/>
        </w:rPr>
      </w:pPr>
      <w:r>
        <w:rPr>
          <w:rFonts w:hint="eastAsia" w:hAnsi="宋体" w:cs="宋体"/>
          <w:kern w:val="0"/>
          <w:szCs w:val="28"/>
        </w:rPr>
        <w:t>（二）在校报、校网站积极投稿并被采纳的通讯报道或文章，每篇加1分，最多加5分。</w:t>
      </w:r>
    </w:p>
    <w:p>
      <w:pPr>
        <w:widowControl/>
        <w:shd w:val="clear" w:color="auto" w:fill="FFFFFF"/>
        <w:adjustRightInd w:val="0"/>
        <w:snapToGrid w:val="0"/>
        <w:spacing w:line="510" w:lineRule="exact"/>
        <w:jc w:val="center"/>
        <w:rPr>
          <w:rFonts w:hint="eastAsia" w:ascii="黑体" w:hAnsi="黑体" w:eastAsia="黑体" w:cs="宋体"/>
          <w:b/>
          <w:kern w:val="0"/>
          <w:sz w:val="28"/>
          <w:szCs w:val="28"/>
        </w:rPr>
      </w:pPr>
      <w:r>
        <w:rPr>
          <w:rFonts w:hint="eastAsia" w:ascii="黑体" w:hAnsi="黑体" w:eastAsia="黑体" w:cs="宋体"/>
          <w:b/>
          <w:kern w:val="0"/>
          <w:sz w:val="28"/>
          <w:szCs w:val="28"/>
        </w:rPr>
        <w:t>第六章 测评纪律</w:t>
      </w:r>
    </w:p>
    <w:p>
      <w:pPr>
        <w:pStyle w:val="2"/>
        <w:adjustRightInd w:val="0"/>
        <w:snapToGrid w:val="0"/>
        <w:spacing w:line="510" w:lineRule="exact"/>
        <w:ind w:firstLine="562"/>
        <w:rPr>
          <w:rFonts w:hint="eastAsia"/>
          <w:kern w:val="0"/>
          <w:szCs w:val="28"/>
        </w:rPr>
      </w:pPr>
      <w:r>
        <w:rPr>
          <w:rFonts w:hint="eastAsia"/>
          <w:b/>
          <w:kern w:val="0"/>
          <w:szCs w:val="28"/>
        </w:rPr>
        <w:t>第十条</w:t>
      </w:r>
      <w:r>
        <w:rPr>
          <w:rFonts w:hint="eastAsia"/>
          <w:kern w:val="0"/>
          <w:szCs w:val="28"/>
        </w:rPr>
        <w:t xml:space="preserve"> 各班级综合测评工作组必须严格遵守本测评实施细则，按时保证完成各项测评任务。</w:t>
      </w:r>
      <w:r>
        <w:rPr>
          <w:rFonts w:hint="eastAsia" w:hAnsi="Times New Roman" w:cs="Times New Roman"/>
          <w:szCs w:val="28"/>
        </w:rPr>
        <w:t>在测评过程中，如有循私舞弊、弄虚作假、扰乱测评秩序、妨碍测评正常进行等不良行为者，一经查实，将给予相关人员院内通报批评，取消参加本次综合测评的资格；</w:t>
      </w:r>
      <w:r>
        <w:rPr>
          <w:rFonts w:hint="eastAsia"/>
          <w:kern w:val="0"/>
          <w:szCs w:val="28"/>
        </w:rPr>
        <w:t>综合测评工作组如有严重不负责的渎职行为而影响学院测评工作进度的，依据情节轻重予以严肃处理。</w:t>
      </w:r>
    </w:p>
    <w:p>
      <w:pPr>
        <w:pStyle w:val="2"/>
        <w:adjustRightInd w:val="0"/>
        <w:snapToGrid w:val="0"/>
        <w:spacing w:line="510" w:lineRule="exact"/>
        <w:ind w:firstLine="562"/>
        <w:rPr>
          <w:rFonts w:hint="eastAsia" w:hAnsi="宋体" w:cs="宋体"/>
          <w:kern w:val="0"/>
          <w:szCs w:val="28"/>
        </w:rPr>
      </w:pPr>
      <w:r>
        <w:rPr>
          <w:rFonts w:hint="eastAsia" w:hAnsi="宋体" w:cs="宋体"/>
          <w:b/>
          <w:kern w:val="0"/>
          <w:szCs w:val="28"/>
        </w:rPr>
        <w:t>第十一条</w:t>
      </w:r>
      <w:r>
        <w:rPr>
          <w:rFonts w:hint="eastAsia" w:hAnsi="宋体" w:cs="宋体"/>
          <w:kern w:val="0"/>
          <w:szCs w:val="28"/>
        </w:rPr>
        <w:t xml:space="preserve"> 各班级综合测评工作组必须在学院综合测评领导小组领导下开展工作，要坚持以“公正、公平、客观、民主”原则，认真听取同学的不同意见，发现错误及时纠正，自觉接受同学的民主监督，并及时向学院综合测评领导小组汇报。</w:t>
      </w:r>
    </w:p>
    <w:p>
      <w:pPr>
        <w:widowControl/>
        <w:shd w:val="clear" w:color="auto" w:fill="FFFFFF"/>
        <w:adjustRightInd w:val="0"/>
        <w:snapToGrid w:val="0"/>
        <w:spacing w:line="510" w:lineRule="exact"/>
        <w:jc w:val="center"/>
        <w:rPr>
          <w:rFonts w:hint="eastAsia" w:ascii="黑体" w:hAnsi="黑体" w:eastAsia="黑体" w:cs="宋体"/>
          <w:b/>
          <w:kern w:val="0"/>
          <w:sz w:val="28"/>
          <w:szCs w:val="28"/>
        </w:rPr>
      </w:pPr>
      <w:r>
        <w:rPr>
          <w:rFonts w:hint="eastAsia" w:ascii="黑体" w:hAnsi="黑体" w:eastAsia="黑体" w:cs="宋体"/>
          <w:b/>
          <w:kern w:val="0"/>
          <w:sz w:val="28"/>
          <w:szCs w:val="28"/>
        </w:rPr>
        <w:t xml:space="preserve">第七章  附则 </w:t>
      </w:r>
    </w:p>
    <w:p>
      <w:pPr>
        <w:widowControl/>
        <w:shd w:val="clear" w:color="auto" w:fill="FFFFFF"/>
        <w:adjustRightInd w:val="0"/>
        <w:snapToGrid w:val="0"/>
        <w:spacing w:line="510" w:lineRule="exact"/>
        <w:ind w:firstLine="555"/>
        <w:rPr>
          <w:rFonts w:hint="eastAsia" w:ascii="仿宋_GB2312" w:hAnsi="宋体" w:eastAsia="仿宋_GB2312" w:cs="宋体"/>
          <w:kern w:val="0"/>
          <w:sz w:val="28"/>
          <w:szCs w:val="28"/>
        </w:rPr>
      </w:pPr>
      <w:r>
        <w:rPr>
          <w:rFonts w:hint="eastAsia" w:ascii="仿宋_GB2312" w:hAnsi="宋体" w:eastAsia="仿宋_GB2312" w:cs="宋体"/>
          <w:b/>
          <w:bCs/>
          <w:kern w:val="0"/>
          <w:sz w:val="28"/>
          <w:szCs w:val="28"/>
        </w:rPr>
        <w:t xml:space="preserve">第十二条 </w:t>
      </w:r>
      <w:r>
        <w:rPr>
          <w:rFonts w:hint="eastAsia" w:ascii="仿宋_GB2312" w:hAnsi="宋体" w:eastAsia="仿宋_GB2312" w:cs="宋体"/>
          <w:kern w:val="0"/>
          <w:sz w:val="28"/>
          <w:szCs w:val="28"/>
        </w:rPr>
        <w:t>有违反国家法律法规、背离社会道德的言行者，</w:t>
      </w:r>
      <w:r>
        <w:rPr>
          <w:rFonts w:hint="eastAsia" w:ascii="仿宋_GB2312" w:hAnsi="宋体" w:eastAsia="仿宋_GB2312" w:cs="仿宋_GB2312"/>
          <w:sz w:val="28"/>
          <w:szCs w:val="28"/>
        </w:rPr>
        <w:t>违反校纪校规受到处分者，</w:t>
      </w:r>
      <w:r>
        <w:rPr>
          <w:rFonts w:hint="eastAsia" w:ascii="仿宋_GB2312" w:hAnsi="宋体" w:eastAsia="仿宋_GB2312" w:cs="宋体"/>
          <w:kern w:val="0"/>
          <w:sz w:val="28"/>
          <w:szCs w:val="28"/>
        </w:rPr>
        <w:t>取消年度一切评奖评优资格。</w:t>
      </w:r>
    </w:p>
    <w:p>
      <w:pPr>
        <w:widowControl/>
        <w:shd w:val="clear" w:color="auto" w:fill="FFFFFF"/>
        <w:adjustRightInd w:val="0"/>
        <w:snapToGrid w:val="0"/>
        <w:spacing w:line="510" w:lineRule="exact"/>
        <w:ind w:firstLine="555"/>
        <w:rPr>
          <w:rFonts w:hint="eastAsia" w:ascii="仿宋_GB2312" w:hAnsi="宋体" w:eastAsia="仿宋_GB2312" w:cs="宋体"/>
          <w:sz w:val="28"/>
          <w:szCs w:val="28"/>
        </w:rPr>
      </w:pPr>
      <w:r>
        <w:rPr>
          <w:rFonts w:hint="eastAsia" w:ascii="仿宋_GB2312" w:hAnsi="宋体" w:eastAsia="仿宋_GB2312" w:cs="宋体"/>
          <w:b/>
          <w:bCs/>
          <w:kern w:val="0"/>
          <w:sz w:val="28"/>
          <w:szCs w:val="28"/>
        </w:rPr>
        <w:t xml:space="preserve">第十三条 </w:t>
      </w:r>
      <w:r>
        <w:rPr>
          <w:rFonts w:hint="eastAsia" w:ascii="仿宋_GB2312" w:hAnsi="宋体" w:eastAsia="仿宋_GB2312" w:cs="宋体"/>
          <w:kern w:val="0"/>
          <w:sz w:val="28"/>
          <w:szCs w:val="28"/>
        </w:rPr>
        <w:t>综合测评的附加分所属项目涉及的职务、比赛、奖励、论文等必须是上一学年度期间，且同一作品或参赛项目在不同级别的竞（比）赛中获奖，获奖时间在同一学年内，</w:t>
      </w:r>
      <w:r>
        <w:rPr>
          <w:rFonts w:hint="eastAsia" w:ascii="仿宋_GB2312" w:hAnsi="宋体" w:eastAsia="仿宋_GB2312" w:cs="宋体"/>
          <w:sz w:val="28"/>
          <w:szCs w:val="28"/>
        </w:rPr>
        <w:t>按“就高不就低”原则计分，不重复计分。</w:t>
      </w:r>
    </w:p>
    <w:p>
      <w:pPr>
        <w:widowControl/>
        <w:shd w:val="clear" w:color="auto" w:fill="FFFFFF"/>
        <w:adjustRightInd w:val="0"/>
        <w:snapToGrid w:val="0"/>
        <w:spacing w:line="510" w:lineRule="exact"/>
        <w:ind w:firstLine="555"/>
        <w:rPr>
          <w:rFonts w:hint="eastAsia" w:ascii="仿宋_GB2312" w:hAnsi="宋体" w:eastAsia="仿宋_GB2312" w:cs="宋体"/>
          <w:kern w:val="0"/>
          <w:sz w:val="28"/>
          <w:szCs w:val="28"/>
        </w:rPr>
      </w:pPr>
      <w:r>
        <w:rPr>
          <w:rFonts w:hint="eastAsia" w:ascii="仿宋_GB2312" w:hAnsi="宋体" w:eastAsia="仿宋_GB2312" w:cs="宋体"/>
          <w:b/>
          <w:kern w:val="0"/>
          <w:sz w:val="28"/>
          <w:szCs w:val="28"/>
        </w:rPr>
        <w:t>第十四条</w:t>
      </w:r>
      <w:r>
        <w:rPr>
          <w:rFonts w:hint="eastAsia" w:ascii="仿宋_GB2312" w:hAnsi="宋体" w:eastAsia="仿宋_GB2312" w:cs="宋体"/>
          <w:kern w:val="0"/>
          <w:sz w:val="28"/>
          <w:szCs w:val="28"/>
        </w:rPr>
        <w:t xml:space="preserve"> 综合测评的程序是：学生本人进行总结并自评计算得分，由班级综合测评工作组评议、核查，经学院审核并公示后，报学生工作部（处）备案。 </w:t>
      </w:r>
    </w:p>
    <w:p>
      <w:pPr>
        <w:widowControl/>
        <w:shd w:val="clear" w:color="auto" w:fill="FFFFFF"/>
        <w:adjustRightInd w:val="0"/>
        <w:snapToGrid w:val="0"/>
        <w:spacing w:line="510" w:lineRule="exact"/>
        <w:ind w:firstLine="555"/>
        <w:rPr>
          <w:rFonts w:hint="eastAsia" w:ascii="仿宋_GB2312" w:hAnsi="宋体" w:eastAsia="仿宋_GB2312" w:cs="宋体"/>
          <w:kern w:val="0"/>
          <w:sz w:val="28"/>
          <w:szCs w:val="28"/>
        </w:rPr>
      </w:pPr>
      <w:r>
        <w:rPr>
          <w:rFonts w:hint="eastAsia" w:ascii="仿宋_GB2312" w:hAnsi="宋体" w:eastAsia="仿宋_GB2312" w:cs="宋体"/>
          <w:b/>
          <w:kern w:val="0"/>
          <w:sz w:val="28"/>
          <w:szCs w:val="28"/>
        </w:rPr>
        <w:t>第十五条</w:t>
      </w:r>
      <w:r>
        <w:rPr>
          <w:rFonts w:hint="eastAsia" w:ascii="仿宋_GB2312" w:hAnsi="宋体" w:eastAsia="仿宋_GB2312" w:cs="宋体"/>
          <w:kern w:val="0"/>
          <w:sz w:val="28"/>
          <w:szCs w:val="28"/>
        </w:rPr>
        <w:t xml:space="preserve"> 本办法如有未尽事宜，由学院综合测评领导小组根据实际情况研究决定。</w:t>
      </w:r>
    </w:p>
    <w:p>
      <w:pPr>
        <w:widowControl/>
        <w:shd w:val="clear" w:color="auto" w:fill="FFFFFF"/>
        <w:adjustRightInd w:val="0"/>
        <w:snapToGrid w:val="0"/>
        <w:spacing w:line="510" w:lineRule="exact"/>
        <w:ind w:firstLine="555"/>
        <w:rPr>
          <w:rFonts w:hint="eastAsia" w:ascii="仿宋_GB2312" w:hAnsi="宋体" w:eastAsia="仿宋_GB2312" w:cs="宋体"/>
          <w:kern w:val="0"/>
          <w:sz w:val="28"/>
          <w:szCs w:val="28"/>
        </w:rPr>
      </w:pPr>
      <w:r>
        <w:rPr>
          <w:rFonts w:hint="eastAsia" w:ascii="仿宋_GB2312" w:hAnsi="宋体" w:eastAsia="仿宋_GB2312" w:cs="宋体"/>
          <w:b/>
          <w:kern w:val="0"/>
          <w:sz w:val="28"/>
          <w:szCs w:val="28"/>
        </w:rPr>
        <w:t>第十六条</w:t>
      </w:r>
      <w:r>
        <w:rPr>
          <w:rFonts w:hint="eastAsia" w:ascii="仿宋_GB2312" w:hAnsi="宋体" w:eastAsia="仿宋_GB2312" w:cs="宋体"/>
          <w:kern w:val="0"/>
          <w:sz w:val="28"/>
          <w:szCs w:val="28"/>
        </w:rPr>
        <w:t xml:space="preserve"> 本办法由学生工作办公室负责解释，自下发之日起施行。</w:t>
      </w:r>
    </w:p>
    <w:p>
      <w:pPr>
        <w:spacing w:line="520" w:lineRule="exact"/>
        <w:jc w:val="center"/>
        <w:rPr>
          <w:rFonts w:ascii="仿宋_GB2312" w:eastAsia="仿宋_GB2312"/>
          <w:sz w:val="28"/>
          <w:szCs w:val="28"/>
        </w:rPr>
        <w:sectPr>
          <w:pgSz w:w="11906" w:h="16838"/>
          <w:pgMar w:top="1440" w:right="1800" w:bottom="1440" w:left="1800" w:header="851" w:footer="992" w:gutter="0"/>
          <w:cols w:space="720" w:num="1"/>
          <w:docGrid w:type="lines" w:linePitch="312" w:charSpace="0"/>
        </w:sectPr>
      </w:pPr>
    </w:p>
    <w:p>
      <w:pPr>
        <w:spacing w:line="520" w:lineRule="exact"/>
        <w:jc w:val="center"/>
        <w:rPr>
          <w:rFonts w:hint="eastAsia" w:ascii="仿宋_GB2312" w:eastAsia="仿宋_GB2312"/>
          <w:sz w:val="28"/>
          <w:szCs w:val="28"/>
        </w:rPr>
      </w:pPr>
      <w:r>
        <w:rPr>
          <w:rFonts w:hint="eastAsia" w:ascii="黑体" w:hAnsi="黑体" w:eastAsia="黑体" w:cs="宋体"/>
          <w:b/>
          <w:kern w:val="0"/>
          <w:sz w:val="36"/>
          <w:szCs w:val="36"/>
        </w:rPr>
        <w:t>政法学院2018-2019学</w:t>
      </w:r>
      <w:r>
        <w:rPr>
          <w:rFonts w:hint="eastAsia" w:ascii="黑体" w:hAnsi="黑体" w:eastAsia="黑体" w:cs="宋体"/>
          <w:b/>
          <w:kern w:val="0"/>
          <w:sz w:val="36"/>
          <w:szCs w:val="36"/>
          <w:u w:val="single"/>
        </w:rPr>
        <w:t xml:space="preserve">    </w:t>
      </w:r>
      <w:r>
        <w:rPr>
          <w:rFonts w:hint="eastAsia" w:ascii="黑体" w:hAnsi="黑体" w:eastAsia="黑体" w:cs="宋体"/>
          <w:b/>
          <w:kern w:val="0"/>
          <w:sz w:val="36"/>
          <w:szCs w:val="36"/>
        </w:rPr>
        <w:t>级</w:t>
      </w:r>
      <w:r>
        <w:rPr>
          <w:rFonts w:hint="eastAsia" w:ascii="黑体" w:hAnsi="黑体" w:eastAsia="黑体" w:cs="宋体"/>
          <w:b/>
          <w:kern w:val="0"/>
          <w:sz w:val="36"/>
          <w:szCs w:val="36"/>
          <w:u w:val="single"/>
        </w:rPr>
        <w:t xml:space="preserve">          </w:t>
      </w:r>
      <w:r>
        <w:rPr>
          <w:rFonts w:hint="eastAsia" w:ascii="黑体" w:hAnsi="黑体" w:eastAsia="黑体" w:cs="宋体"/>
          <w:b/>
          <w:kern w:val="0"/>
          <w:sz w:val="36"/>
          <w:szCs w:val="36"/>
        </w:rPr>
        <w:t>专业</w:t>
      </w:r>
      <w:r>
        <w:rPr>
          <w:rFonts w:hint="eastAsia" w:ascii="黑体" w:hAnsi="黑体" w:eastAsia="黑体" w:cs="宋体"/>
          <w:b/>
          <w:kern w:val="0"/>
          <w:sz w:val="36"/>
          <w:szCs w:val="36"/>
          <w:u w:val="single"/>
        </w:rPr>
        <w:t xml:space="preserve">    </w:t>
      </w:r>
      <w:r>
        <w:rPr>
          <w:rFonts w:hint="eastAsia" w:ascii="黑体" w:hAnsi="黑体" w:eastAsia="黑体" w:cs="宋体"/>
          <w:b/>
          <w:kern w:val="0"/>
          <w:sz w:val="36"/>
          <w:szCs w:val="36"/>
        </w:rPr>
        <w:t>班素质综合测评表</w:t>
      </w: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3"/>
        <w:gridCol w:w="801"/>
        <w:gridCol w:w="801"/>
        <w:gridCol w:w="796"/>
        <w:gridCol w:w="796"/>
        <w:gridCol w:w="796"/>
        <w:gridCol w:w="796"/>
        <w:gridCol w:w="796"/>
        <w:gridCol w:w="796"/>
        <w:gridCol w:w="797"/>
        <w:gridCol w:w="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540" w:type="dxa"/>
            <w:noWrap w:val="0"/>
            <w:vAlign w:val="center"/>
          </w:tcPr>
          <w:p>
            <w:pPr>
              <w:adjustRightInd w:val="0"/>
              <w:snapToGrid w:val="0"/>
              <w:jc w:val="center"/>
              <w:rPr>
                <w:rFonts w:hint="eastAsia" w:ascii="宋体" w:hAnsi="宋体"/>
                <w:b/>
                <w:szCs w:val="21"/>
              </w:rPr>
            </w:pPr>
            <w:r>
              <w:rPr>
                <w:rFonts w:hint="eastAsia" w:ascii="宋体" w:hAnsi="宋体"/>
                <w:b/>
                <w:szCs w:val="21"/>
              </w:rPr>
              <w:t>序号</w:t>
            </w:r>
          </w:p>
        </w:tc>
        <w:tc>
          <w:tcPr>
            <w:tcW w:w="1350" w:type="dxa"/>
            <w:noWrap w:val="0"/>
            <w:vAlign w:val="center"/>
          </w:tcPr>
          <w:p>
            <w:pPr>
              <w:adjustRightInd w:val="0"/>
              <w:snapToGrid w:val="0"/>
              <w:jc w:val="center"/>
              <w:rPr>
                <w:rFonts w:hint="eastAsia" w:ascii="宋体" w:hAnsi="宋体"/>
                <w:b/>
                <w:szCs w:val="21"/>
              </w:rPr>
            </w:pPr>
            <w:r>
              <w:rPr>
                <w:rFonts w:hint="eastAsia" w:ascii="宋体" w:hAnsi="宋体"/>
                <w:b/>
                <w:szCs w:val="21"/>
              </w:rPr>
              <w:t>学  号</w:t>
            </w:r>
          </w:p>
        </w:tc>
        <w:tc>
          <w:tcPr>
            <w:tcW w:w="1350" w:type="dxa"/>
            <w:noWrap w:val="0"/>
            <w:vAlign w:val="center"/>
          </w:tcPr>
          <w:p>
            <w:pPr>
              <w:adjustRightInd w:val="0"/>
              <w:snapToGrid w:val="0"/>
              <w:jc w:val="center"/>
              <w:rPr>
                <w:rFonts w:hint="eastAsia" w:ascii="宋体" w:hAnsi="宋体"/>
                <w:b/>
                <w:szCs w:val="21"/>
              </w:rPr>
            </w:pPr>
            <w:r>
              <w:rPr>
                <w:rFonts w:hint="eastAsia" w:ascii="宋体" w:hAnsi="宋体"/>
                <w:b/>
                <w:szCs w:val="21"/>
              </w:rPr>
              <w:t>姓  名</w:t>
            </w:r>
          </w:p>
        </w:tc>
        <w:tc>
          <w:tcPr>
            <w:tcW w:w="1337" w:type="dxa"/>
            <w:noWrap w:val="0"/>
            <w:vAlign w:val="center"/>
          </w:tcPr>
          <w:p>
            <w:pPr>
              <w:adjustRightInd w:val="0"/>
              <w:snapToGrid w:val="0"/>
              <w:jc w:val="center"/>
              <w:rPr>
                <w:rFonts w:hint="eastAsia" w:ascii="宋体" w:hAnsi="宋体"/>
                <w:b/>
                <w:szCs w:val="21"/>
              </w:rPr>
            </w:pPr>
            <w:r>
              <w:rPr>
                <w:rFonts w:hint="eastAsia" w:ascii="宋体" w:hAnsi="宋体"/>
                <w:b/>
                <w:szCs w:val="21"/>
              </w:rPr>
              <w:t>课    程</w:t>
            </w:r>
          </w:p>
          <w:p>
            <w:pPr>
              <w:adjustRightInd w:val="0"/>
              <w:snapToGrid w:val="0"/>
              <w:jc w:val="center"/>
              <w:rPr>
                <w:rFonts w:hint="eastAsia" w:ascii="宋体" w:hAnsi="宋体"/>
                <w:b/>
                <w:szCs w:val="21"/>
              </w:rPr>
            </w:pPr>
            <w:r>
              <w:rPr>
                <w:rFonts w:hint="eastAsia" w:ascii="宋体" w:hAnsi="宋体"/>
                <w:b/>
                <w:szCs w:val="21"/>
              </w:rPr>
              <w:t>平均成绩</w:t>
            </w:r>
          </w:p>
        </w:tc>
        <w:tc>
          <w:tcPr>
            <w:tcW w:w="1337" w:type="dxa"/>
            <w:noWrap w:val="0"/>
            <w:vAlign w:val="center"/>
          </w:tcPr>
          <w:p>
            <w:pPr>
              <w:adjustRightInd w:val="0"/>
              <w:snapToGrid w:val="0"/>
              <w:jc w:val="center"/>
              <w:rPr>
                <w:rFonts w:hint="eastAsia" w:ascii="宋体" w:hAnsi="宋体"/>
                <w:b/>
                <w:szCs w:val="21"/>
              </w:rPr>
            </w:pPr>
            <w:r>
              <w:rPr>
                <w:rFonts w:hint="eastAsia" w:ascii="宋体" w:hAnsi="宋体"/>
                <w:b/>
                <w:szCs w:val="21"/>
              </w:rPr>
              <w:t>课程平均</w:t>
            </w:r>
          </w:p>
          <w:p>
            <w:pPr>
              <w:adjustRightInd w:val="0"/>
              <w:snapToGrid w:val="0"/>
              <w:jc w:val="center"/>
              <w:rPr>
                <w:rFonts w:hint="eastAsia" w:ascii="宋体" w:hAnsi="宋体"/>
                <w:b/>
                <w:szCs w:val="21"/>
              </w:rPr>
            </w:pPr>
            <w:r>
              <w:rPr>
                <w:rFonts w:hint="eastAsia" w:ascii="宋体" w:hAnsi="宋体"/>
                <w:b/>
                <w:szCs w:val="21"/>
              </w:rPr>
              <w:t>成绩排名</w:t>
            </w:r>
          </w:p>
        </w:tc>
        <w:tc>
          <w:tcPr>
            <w:tcW w:w="1337" w:type="dxa"/>
            <w:noWrap w:val="0"/>
            <w:vAlign w:val="center"/>
          </w:tcPr>
          <w:p>
            <w:pPr>
              <w:adjustRightInd w:val="0"/>
              <w:snapToGrid w:val="0"/>
              <w:jc w:val="center"/>
              <w:rPr>
                <w:rFonts w:hint="eastAsia" w:ascii="宋体" w:hAnsi="宋体"/>
                <w:b/>
                <w:szCs w:val="21"/>
              </w:rPr>
            </w:pPr>
            <w:r>
              <w:rPr>
                <w:rFonts w:hint="eastAsia" w:ascii="宋体" w:hAnsi="宋体" w:cs="宋体"/>
                <w:b/>
                <w:kern w:val="0"/>
                <w:szCs w:val="21"/>
              </w:rPr>
              <w:t>德育分</w:t>
            </w:r>
          </w:p>
        </w:tc>
        <w:tc>
          <w:tcPr>
            <w:tcW w:w="1337" w:type="dxa"/>
            <w:noWrap w:val="0"/>
            <w:vAlign w:val="center"/>
          </w:tcPr>
          <w:p>
            <w:pPr>
              <w:adjustRightInd w:val="0"/>
              <w:snapToGrid w:val="0"/>
              <w:jc w:val="center"/>
              <w:rPr>
                <w:rFonts w:hint="eastAsia" w:ascii="宋体" w:hAnsi="宋体"/>
                <w:b/>
                <w:szCs w:val="21"/>
              </w:rPr>
            </w:pPr>
            <w:r>
              <w:rPr>
                <w:rFonts w:hint="eastAsia" w:ascii="宋体" w:hAnsi="宋体" w:cs="宋体"/>
                <w:b/>
                <w:kern w:val="0"/>
                <w:szCs w:val="21"/>
              </w:rPr>
              <w:t>智育分</w:t>
            </w:r>
          </w:p>
        </w:tc>
        <w:tc>
          <w:tcPr>
            <w:tcW w:w="1337" w:type="dxa"/>
            <w:noWrap w:val="0"/>
            <w:vAlign w:val="center"/>
          </w:tcPr>
          <w:p>
            <w:pPr>
              <w:adjustRightInd w:val="0"/>
              <w:snapToGrid w:val="0"/>
              <w:jc w:val="center"/>
              <w:rPr>
                <w:rFonts w:hint="eastAsia" w:ascii="宋体" w:hAnsi="宋体"/>
                <w:b/>
                <w:szCs w:val="21"/>
              </w:rPr>
            </w:pPr>
            <w:r>
              <w:rPr>
                <w:rFonts w:hint="eastAsia" w:ascii="宋体" w:hAnsi="宋体" w:cs="宋体"/>
                <w:b/>
                <w:kern w:val="0"/>
                <w:szCs w:val="21"/>
              </w:rPr>
              <w:t>文体分</w:t>
            </w:r>
          </w:p>
        </w:tc>
        <w:tc>
          <w:tcPr>
            <w:tcW w:w="1337" w:type="dxa"/>
            <w:noWrap w:val="0"/>
            <w:vAlign w:val="center"/>
          </w:tcPr>
          <w:p>
            <w:pPr>
              <w:adjustRightInd w:val="0"/>
              <w:snapToGrid w:val="0"/>
              <w:jc w:val="center"/>
              <w:rPr>
                <w:rFonts w:hint="eastAsia" w:ascii="宋体" w:hAnsi="宋体" w:cs="宋体"/>
                <w:b/>
                <w:kern w:val="0"/>
                <w:szCs w:val="21"/>
              </w:rPr>
            </w:pPr>
            <w:r>
              <w:rPr>
                <w:rFonts w:hint="eastAsia" w:ascii="宋体" w:hAnsi="宋体" w:cs="宋体"/>
                <w:b/>
                <w:kern w:val="0"/>
                <w:szCs w:val="21"/>
              </w:rPr>
              <w:t>综合测评</w:t>
            </w:r>
          </w:p>
          <w:p>
            <w:pPr>
              <w:adjustRightInd w:val="0"/>
              <w:snapToGrid w:val="0"/>
              <w:jc w:val="center"/>
              <w:rPr>
                <w:rFonts w:hint="eastAsia" w:ascii="宋体" w:hAnsi="宋体"/>
                <w:b/>
                <w:szCs w:val="21"/>
              </w:rPr>
            </w:pPr>
            <w:r>
              <w:rPr>
                <w:rFonts w:hint="eastAsia" w:ascii="宋体" w:hAnsi="宋体" w:cs="宋体"/>
                <w:b/>
                <w:kern w:val="0"/>
                <w:szCs w:val="21"/>
              </w:rPr>
              <w:t>成    绩</w:t>
            </w:r>
          </w:p>
        </w:tc>
        <w:tc>
          <w:tcPr>
            <w:tcW w:w="1338" w:type="dxa"/>
            <w:noWrap w:val="0"/>
            <w:vAlign w:val="center"/>
          </w:tcPr>
          <w:p>
            <w:pPr>
              <w:adjustRightInd w:val="0"/>
              <w:snapToGrid w:val="0"/>
              <w:jc w:val="center"/>
              <w:rPr>
                <w:rFonts w:hint="eastAsia" w:ascii="宋体" w:hAnsi="宋体" w:cs="宋体"/>
                <w:b/>
                <w:kern w:val="0"/>
                <w:szCs w:val="21"/>
              </w:rPr>
            </w:pPr>
            <w:r>
              <w:rPr>
                <w:rFonts w:hint="eastAsia" w:ascii="宋体" w:hAnsi="宋体" w:cs="宋体"/>
                <w:b/>
                <w:kern w:val="0"/>
                <w:szCs w:val="21"/>
              </w:rPr>
              <w:t>综合测评</w:t>
            </w:r>
          </w:p>
          <w:p>
            <w:pPr>
              <w:adjustRightInd w:val="0"/>
              <w:snapToGrid w:val="0"/>
              <w:jc w:val="center"/>
              <w:rPr>
                <w:rFonts w:hint="eastAsia" w:ascii="宋体" w:hAnsi="宋体"/>
                <w:b/>
                <w:szCs w:val="21"/>
              </w:rPr>
            </w:pPr>
            <w:r>
              <w:rPr>
                <w:rFonts w:hint="eastAsia" w:ascii="宋体" w:hAnsi="宋体" w:cs="宋体"/>
                <w:b/>
                <w:kern w:val="0"/>
                <w:szCs w:val="21"/>
              </w:rPr>
              <w:t>成绩排名</w:t>
            </w:r>
          </w:p>
        </w:tc>
        <w:tc>
          <w:tcPr>
            <w:tcW w:w="1260" w:type="dxa"/>
            <w:noWrap w:val="0"/>
            <w:vAlign w:val="center"/>
          </w:tcPr>
          <w:p>
            <w:pPr>
              <w:adjustRightInd w:val="0"/>
              <w:snapToGrid w:val="0"/>
              <w:jc w:val="center"/>
              <w:rPr>
                <w:rFonts w:hint="eastAsia" w:ascii="宋体" w:hAnsi="宋体"/>
                <w:b/>
                <w:szCs w:val="21"/>
              </w:rPr>
            </w:pPr>
            <w:r>
              <w:rPr>
                <w:rFonts w:hint="eastAsia" w:ascii="宋体" w:hAnsi="宋体"/>
                <w:b/>
                <w:szCs w:val="21"/>
              </w:rPr>
              <w:t>签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540" w:type="dxa"/>
            <w:noWrap w:val="0"/>
            <w:vAlign w:val="center"/>
          </w:tcPr>
          <w:p>
            <w:pPr>
              <w:adjustRightInd w:val="0"/>
              <w:snapToGrid w:val="0"/>
              <w:jc w:val="center"/>
              <w:rPr>
                <w:rFonts w:hint="eastAsia" w:ascii="宋体" w:hAnsi="宋体"/>
                <w:szCs w:val="21"/>
              </w:rPr>
            </w:pPr>
            <w:r>
              <w:rPr>
                <w:rFonts w:hint="eastAsia" w:ascii="宋体" w:hAnsi="宋体"/>
                <w:szCs w:val="21"/>
              </w:rPr>
              <w:t>1</w:t>
            </w:r>
          </w:p>
        </w:tc>
        <w:tc>
          <w:tcPr>
            <w:tcW w:w="1350" w:type="dxa"/>
            <w:noWrap w:val="0"/>
            <w:vAlign w:val="center"/>
          </w:tcPr>
          <w:p>
            <w:pPr>
              <w:adjustRightInd w:val="0"/>
              <w:snapToGrid w:val="0"/>
              <w:jc w:val="center"/>
              <w:rPr>
                <w:rFonts w:hint="eastAsia" w:ascii="宋体" w:hAnsi="宋体"/>
                <w:szCs w:val="21"/>
              </w:rPr>
            </w:pPr>
          </w:p>
        </w:tc>
        <w:tc>
          <w:tcPr>
            <w:tcW w:w="1350" w:type="dxa"/>
            <w:noWrap w:val="0"/>
            <w:vAlign w:val="center"/>
          </w:tcPr>
          <w:p>
            <w:pPr>
              <w:adjustRightInd w:val="0"/>
              <w:snapToGrid w:val="0"/>
              <w:jc w:val="center"/>
              <w:rPr>
                <w:rFonts w:hint="eastAsia" w:ascii="宋体" w:hAnsi="宋体"/>
                <w:szCs w:val="21"/>
              </w:rPr>
            </w:pPr>
          </w:p>
        </w:tc>
        <w:tc>
          <w:tcPr>
            <w:tcW w:w="1337" w:type="dxa"/>
            <w:noWrap w:val="0"/>
            <w:vAlign w:val="center"/>
          </w:tcPr>
          <w:p>
            <w:pPr>
              <w:adjustRightInd w:val="0"/>
              <w:snapToGrid w:val="0"/>
              <w:jc w:val="center"/>
              <w:rPr>
                <w:rFonts w:hint="eastAsia" w:ascii="宋体" w:hAnsi="宋体"/>
                <w:szCs w:val="21"/>
              </w:rPr>
            </w:pPr>
          </w:p>
        </w:tc>
        <w:tc>
          <w:tcPr>
            <w:tcW w:w="1337" w:type="dxa"/>
            <w:noWrap w:val="0"/>
            <w:vAlign w:val="center"/>
          </w:tcPr>
          <w:p>
            <w:pPr>
              <w:adjustRightInd w:val="0"/>
              <w:snapToGrid w:val="0"/>
              <w:jc w:val="center"/>
              <w:rPr>
                <w:rFonts w:hint="eastAsia" w:ascii="宋体" w:hAnsi="宋体"/>
                <w:szCs w:val="21"/>
              </w:rPr>
            </w:pPr>
          </w:p>
        </w:tc>
        <w:tc>
          <w:tcPr>
            <w:tcW w:w="1337" w:type="dxa"/>
            <w:noWrap w:val="0"/>
            <w:vAlign w:val="center"/>
          </w:tcPr>
          <w:p>
            <w:pPr>
              <w:adjustRightInd w:val="0"/>
              <w:snapToGrid w:val="0"/>
              <w:jc w:val="center"/>
              <w:rPr>
                <w:rFonts w:hint="eastAsia" w:ascii="宋体" w:hAnsi="宋体"/>
                <w:szCs w:val="21"/>
              </w:rPr>
            </w:pPr>
          </w:p>
        </w:tc>
        <w:tc>
          <w:tcPr>
            <w:tcW w:w="1337" w:type="dxa"/>
            <w:noWrap w:val="0"/>
            <w:vAlign w:val="center"/>
          </w:tcPr>
          <w:p>
            <w:pPr>
              <w:adjustRightInd w:val="0"/>
              <w:snapToGrid w:val="0"/>
              <w:jc w:val="center"/>
              <w:rPr>
                <w:rFonts w:hint="eastAsia" w:ascii="宋体" w:hAnsi="宋体"/>
                <w:szCs w:val="21"/>
              </w:rPr>
            </w:pPr>
          </w:p>
        </w:tc>
        <w:tc>
          <w:tcPr>
            <w:tcW w:w="1337" w:type="dxa"/>
            <w:noWrap w:val="0"/>
            <w:vAlign w:val="center"/>
          </w:tcPr>
          <w:p>
            <w:pPr>
              <w:adjustRightInd w:val="0"/>
              <w:snapToGrid w:val="0"/>
              <w:jc w:val="center"/>
              <w:rPr>
                <w:rFonts w:hint="eastAsia" w:ascii="宋体" w:hAnsi="宋体"/>
                <w:szCs w:val="21"/>
              </w:rPr>
            </w:pPr>
          </w:p>
        </w:tc>
        <w:tc>
          <w:tcPr>
            <w:tcW w:w="1337" w:type="dxa"/>
            <w:noWrap w:val="0"/>
            <w:vAlign w:val="center"/>
          </w:tcPr>
          <w:p>
            <w:pPr>
              <w:adjustRightInd w:val="0"/>
              <w:snapToGrid w:val="0"/>
              <w:jc w:val="center"/>
              <w:rPr>
                <w:rFonts w:hint="eastAsia" w:ascii="宋体" w:hAnsi="宋体"/>
                <w:szCs w:val="21"/>
              </w:rPr>
            </w:pPr>
          </w:p>
        </w:tc>
        <w:tc>
          <w:tcPr>
            <w:tcW w:w="1338" w:type="dxa"/>
            <w:noWrap w:val="0"/>
            <w:vAlign w:val="center"/>
          </w:tcPr>
          <w:p>
            <w:pPr>
              <w:adjustRightInd w:val="0"/>
              <w:snapToGrid w:val="0"/>
              <w:jc w:val="center"/>
              <w:rPr>
                <w:rFonts w:hint="eastAsia" w:ascii="宋体" w:hAnsi="宋体"/>
                <w:szCs w:val="21"/>
              </w:rPr>
            </w:pPr>
          </w:p>
        </w:tc>
        <w:tc>
          <w:tcPr>
            <w:tcW w:w="1260" w:type="dxa"/>
            <w:noWrap w:val="0"/>
            <w:vAlign w:val="center"/>
          </w:tcPr>
          <w:p>
            <w:pPr>
              <w:adjustRightInd w:val="0"/>
              <w:snapToGrid w:val="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540" w:type="dxa"/>
            <w:noWrap w:val="0"/>
            <w:vAlign w:val="center"/>
          </w:tcPr>
          <w:p>
            <w:pPr>
              <w:adjustRightInd w:val="0"/>
              <w:snapToGrid w:val="0"/>
              <w:jc w:val="center"/>
              <w:rPr>
                <w:rFonts w:hint="eastAsia" w:ascii="宋体" w:hAnsi="宋体"/>
                <w:szCs w:val="21"/>
              </w:rPr>
            </w:pPr>
            <w:r>
              <w:rPr>
                <w:rFonts w:hint="eastAsia" w:ascii="宋体" w:hAnsi="宋体"/>
                <w:szCs w:val="21"/>
              </w:rPr>
              <w:t>2</w:t>
            </w:r>
          </w:p>
        </w:tc>
        <w:tc>
          <w:tcPr>
            <w:tcW w:w="1350" w:type="dxa"/>
            <w:noWrap w:val="0"/>
            <w:vAlign w:val="center"/>
          </w:tcPr>
          <w:p>
            <w:pPr>
              <w:adjustRightInd w:val="0"/>
              <w:snapToGrid w:val="0"/>
              <w:jc w:val="center"/>
              <w:rPr>
                <w:rFonts w:hint="eastAsia" w:ascii="仿宋_GB2312" w:eastAsia="仿宋_GB2312"/>
                <w:sz w:val="28"/>
                <w:szCs w:val="28"/>
              </w:rPr>
            </w:pPr>
          </w:p>
        </w:tc>
        <w:tc>
          <w:tcPr>
            <w:tcW w:w="1350" w:type="dxa"/>
            <w:noWrap w:val="0"/>
            <w:vAlign w:val="center"/>
          </w:tcPr>
          <w:p>
            <w:pPr>
              <w:adjustRightInd w:val="0"/>
              <w:snapToGrid w:val="0"/>
              <w:jc w:val="center"/>
              <w:rPr>
                <w:rFonts w:hint="eastAsia" w:ascii="仿宋_GB2312" w:eastAsia="仿宋_GB2312"/>
                <w:sz w:val="28"/>
                <w:szCs w:val="28"/>
              </w:rPr>
            </w:pPr>
          </w:p>
        </w:tc>
        <w:tc>
          <w:tcPr>
            <w:tcW w:w="1337" w:type="dxa"/>
            <w:noWrap w:val="0"/>
            <w:vAlign w:val="center"/>
          </w:tcPr>
          <w:p>
            <w:pPr>
              <w:adjustRightInd w:val="0"/>
              <w:snapToGrid w:val="0"/>
              <w:jc w:val="center"/>
              <w:rPr>
                <w:rFonts w:hint="eastAsia" w:ascii="仿宋_GB2312" w:eastAsia="仿宋_GB2312"/>
                <w:sz w:val="28"/>
                <w:szCs w:val="28"/>
              </w:rPr>
            </w:pPr>
          </w:p>
        </w:tc>
        <w:tc>
          <w:tcPr>
            <w:tcW w:w="1337" w:type="dxa"/>
            <w:noWrap w:val="0"/>
            <w:vAlign w:val="center"/>
          </w:tcPr>
          <w:p>
            <w:pPr>
              <w:adjustRightInd w:val="0"/>
              <w:snapToGrid w:val="0"/>
              <w:jc w:val="center"/>
              <w:rPr>
                <w:rFonts w:hint="eastAsia" w:ascii="仿宋_GB2312" w:eastAsia="仿宋_GB2312"/>
                <w:sz w:val="28"/>
                <w:szCs w:val="28"/>
              </w:rPr>
            </w:pPr>
          </w:p>
        </w:tc>
        <w:tc>
          <w:tcPr>
            <w:tcW w:w="1337" w:type="dxa"/>
            <w:noWrap w:val="0"/>
            <w:vAlign w:val="center"/>
          </w:tcPr>
          <w:p>
            <w:pPr>
              <w:adjustRightInd w:val="0"/>
              <w:snapToGrid w:val="0"/>
              <w:jc w:val="center"/>
              <w:rPr>
                <w:rFonts w:hint="eastAsia" w:ascii="仿宋_GB2312" w:eastAsia="仿宋_GB2312"/>
                <w:sz w:val="28"/>
                <w:szCs w:val="28"/>
              </w:rPr>
            </w:pPr>
          </w:p>
        </w:tc>
        <w:tc>
          <w:tcPr>
            <w:tcW w:w="1337" w:type="dxa"/>
            <w:noWrap w:val="0"/>
            <w:vAlign w:val="center"/>
          </w:tcPr>
          <w:p>
            <w:pPr>
              <w:adjustRightInd w:val="0"/>
              <w:snapToGrid w:val="0"/>
              <w:jc w:val="center"/>
              <w:rPr>
                <w:rFonts w:hint="eastAsia" w:ascii="仿宋_GB2312" w:eastAsia="仿宋_GB2312"/>
                <w:sz w:val="28"/>
                <w:szCs w:val="28"/>
              </w:rPr>
            </w:pPr>
          </w:p>
        </w:tc>
        <w:tc>
          <w:tcPr>
            <w:tcW w:w="1337" w:type="dxa"/>
            <w:noWrap w:val="0"/>
            <w:vAlign w:val="center"/>
          </w:tcPr>
          <w:p>
            <w:pPr>
              <w:adjustRightInd w:val="0"/>
              <w:snapToGrid w:val="0"/>
              <w:jc w:val="center"/>
              <w:rPr>
                <w:rFonts w:hint="eastAsia" w:ascii="仿宋_GB2312" w:eastAsia="仿宋_GB2312"/>
                <w:sz w:val="28"/>
                <w:szCs w:val="28"/>
              </w:rPr>
            </w:pPr>
          </w:p>
        </w:tc>
        <w:tc>
          <w:tcPr>
            <w:tcW w:w="1337" w:type="dxa"/>
            <w:noWrap w:val="0"/>
            <w:vAlign w:val="center"/>
          </w:tcPr>
          <w:p>
            <w:pPr>
              <w:adjustRightInd w:val="0"/>
              <w:snapToGrid w:val="0"/>
              <w:jc w:val="center"/>
              <w:rPr>
                <w:rFonts w:hint="eastAsia" w:ascii="仿宋_GB2312" w:eastAsia="仿宋_GB2312"/>
                <w:sz w:val="28"/>
                <w:szCs w:val="28"/>
              </w:rPr>
            </w:pPr>
          </w:p>
        </w:tc>
        <w:tc>
          <w:tcPr>
            <w:tcW w:w="1338" w:type="dxa"/>
            <w:noWrap w:val="0"/>
            <w:vAlign w:val="center"/>
          </w:tcPr>
          <w:p>
            <w:pPr>
              <w:adjustRightInd w:val="0"/>
              <w:snapToGrid w:val="0"/>
              <w:jc w:val="center"/>
              <w:rPr>
                <w:rFonts w:hint="eastAsia" w:ascii="仿宋_GB2312" w:eastAsia="仿宋_GB2312"/>
                <w:sz w:val="28"/>
                <w:szCs w:val="28"/>
              </w:rPr>
            </w:pPr>
          </w:p>
        </w:tc>
        <w:tc>
          <w:tcPr>
            <w:tcW w:w="1260" w:type="dxa"/>
            <w:noWrap w:val="0"/>
            <w:vAlign w:val="center"/>
          </w:tcPr>
          <w:p>
            <w:pPr>
              <w:adjustRightInd w:val="0"/>
              <w:snapToGrid w:val="0"/>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540" w:type="dxa"/>
            <w:noWrap w:val="0"/>
            <w:vAlign w:val="center"/>
          </w:tcPr>
          <w:p>
            <w:pPr>
              <w:adjustRightInd w:val="0"/>
              <w:snapToGrid w:val="0"/>
              <w:jc w:val="center"/>
              <w:rPr>
                <w:rFonts w:hint="eastAsia" w:ascii="宋体" w:hAnsi="宋体"/>
                <w:szCs w:val="21"/>
              </w:rPr>
            </w:pPr>
            <w:r>
              <w:rPr>
                <w:rFonts w:hint="eastAsia" w:ascii="宋体" w:hAnsi="宋体"/>
                <w:szCs w:val="21"/>
              </w:rPr>
              <w:t>3</w:t>
            </w:r>
          </w:p>
        </w:tc>
        <w:tc>
          <w:tcPr>
            <w:tcW w:w="1350" w:type="dxa"/>
            <w:noWrap w:val="0"/>
            <w:vAlign w:val="center"/>
          </w:tcPr>
          <w:p>
            <w:pPr>
              <w:adjustRightInd w:val="0"/>
              <w:snapToGrid w:val="0"/>
              <w:jc w:val="center"/>
              <w:rPr>
                <w:rFonts w:hint="eastAsia" w:ascii="仿宋_GB2312" w:eastAsia="仿宋_GB2312"/>
                <w:sz w:val="28"/>
                <w:szCs w:val="28"/>
              </w:rPr>
            </w:pPr>
          </w:p>
        </w:tc>
        <w:tc>
          <w:tcPr>
            <w:tcW w:w="1350" w:type="dxa"/>
            <w:noWrap w:val="0"/>
            <w:vAlign w:val="center"/>
          </w:tcPr>
          <w:p>
            <w:pPr>
              <w:adjustRightInd w:val="0"/>
              <w:snapToGrid w:val="0"/>
              <w:jc w:val="center"/>
              <w:rPr>
                <w:rFonts w:hint="eastAsia" w:ascii="仿宋_GB2312" w:eastAsia="仿宋_GB2312"/>
                <w:sz w:val="28"/>
                <w:szCs w:val="28"/>
              </w:rPr>
            </w:pPr>
          </w:p>
        </w:tc>
        <w:tc>
          <w:tcPr>
            <w:tcW w:w="1337" w:type="dxa"/>
            <w:noWrap w:val="0"/>
            <w:vAlign w:val="center"/>
          </w:tcPr>
          <w:p>
            <w:pPr>
              <w:adjustRightInd w:val="0"/>
              <w:snapToGrid w:val="0"/>
              <w:jc w:val="center"/>
              <w:rPr>
                <w:rFonts w:hint="eastAsia" w:ascii="仿宋_GB2312" w:eastAsia="仿宋_GB2312"/>
                <w:sz w:val="28"/>
                <w:szCs w:val="28"/>
              </w:rPr>
            </w:pPr>
          </w:p>
        </w:tc>
        <w:tc>
          <w:tcPr>
            <w:tcW w:w="1337" w:type="dxa"/>
            <w:noWrap w:val="0"/>
            <w:vAlign w:val="center"/>
          </w:tcPr>
          <w:p>
            <w:pPr>
              <w:adjustRightInd w:val="0"/>
              <w:snapToGrid w:val="0"/>
              <w:jc w:val="center"/>
              <w:rPr>
                <w:rFonts w:hint="eastAsia" w:ascii="仿宋_GB2312" w:eastAsia="仿宋_GB2312"/>
                <w:sz w:val="28"/>
                <w:szCs w:val="28"/>
              </w:rPr>
            </w:pPr>
          </w:p>
        </w:tc>
        <w:tc>
          <w:tcPr>
            <w:tcW w:w="1337" w:type="dxa"/>
            <w:noWrap w:val="0"/>
            <w:vAlign w:val="center"/>
          </w:tcPr>
          <w:p>
            <w:pPr>
              <w:adjustRightInd w:val="0"/>
              <w:snapToGrid w:val="0"/>
              <w:jc w:val="center"/>
              <w:rPr>
                <w:rFonts w:hint="eastAsia" w:ascii="仿宋_GB2312" w:eastAsia="仿宋_GB2312"/>
                <w:sz w:val="28"/>
                <w:szCs w:val="28"/>
              </w:rPr>
            </w:pPr>
          </w:p>
        </w:tc>
        <w:tc>
          <w:tcPr>
            <w:tcW w:w="1337" w:type="dxa"/>
            <w:noWrap w:val="0"/>
            <w:vAlign w:val="center"/>
          </w:tcPr>
          <w:p>
            <w:pPr>
              <w:adjustRightInd w:val="0"/>
              <w:snapToGrid w:val="0"/>
              <w:jc w:val="center"/>
              <w:rPr>
                <w:rFonts w:hint="eastAsia" w:ascii="仿宋_GB2312" w:eastAsia="仿宋_GB2312"/>
                <w:sz w:val="28"/>
                <w:szCs w:val="28"/>
              </w:rPr>
            </w:pPr>
          </w:p>
        </w:tc>
        <w:tc>
          <w:tcPr>
            <w:tcW w:w="1337" w:type="dxa"/>
            <w:noWrap w:val="0"/>
            <w:vAlign w:val="center"/>
          </w:tcPr>
          <w:p>
            <w:pPr>
              <w:adjustRightInd w:val="0"/>
              <w:snapToGrid w:val="0"/>
              <w:jc w:val="center"/>
              <w:rPr>
                <w:rFonts w:hint="eastAsia" w:ascii="仿宋_GB2312" w:eastAsia="仿宋_GB2312"/>
                <w:sz w:val="28"/>
                <w:szCs w:val="28"/>
              </w:rPr>
            </w:pPr>
          </w:p>
        </w:tc>
        <w:tc>
          <w:tcPr>
            <w:tcW w:w="1337" w:type="dxa"/>
            <w:noWrap w:val="0"/>
            <w:vAlign w:val="center"/>
          </w:tcPr>
          <w:p>
            <w:pPr>
              <w:adjustRightInd w:val="0"/>
              <w:snapToGrid w:val="0"/>
              <w:jc w:val="center"/>
              <w:rPr>
                <w:rFonts w:hint="eastAsia" w:ascii="仿宋_GB2312" w:eastAsia="仿宋_GB2312"/>
                <w:sz w:val="28"/>
                <w:szCs w:val="28"/>
              </w:rPr>
            </w:pPr>
          </w:p>
        </w:tc>
        <w:tc>
          <w:tcPr>
            <w:tcW w:w="1338" w:type="dxa"/>
            <w:noWrap w:val="0"/>
            <w:vAlign w:val="center"/>
          </w:tcPr>
          <w:p>
            <w:pPr>
              <w:adjustRightInd w:val="0"/>
              <w:snapToGrid w:val="0"/>
              <w:jc w:val="center"/>
              <w:rPr>
                <w:rFonts w:hint="eastAsia" w:ascii="仿宋_GB2312" w:eastAsia="仿宋_GB2312"/>
                <w:sz w:val="28"/>
                <w:szCs w:val="28"/>
              </w:rPr>
            </w:pPr>
          </w:p>
        </w:tc>
        <w:tc>
          <w:tcPr>
            <w:tcW w:w="1260" w:type="dxa"/>
            <w:noWrap w:val="0"/>
            <w:vAlign w:val="center"/>
          </w:tcPr>
          <w:p>
            <w:pPr>
              <w:adjustRightInd w:val="0"/>
              <w:snapToGrid w:val="0"/>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540" w:type="dxa"/>
            <w:noWrap w:val="0"/>
            <w:vAlign w:val="center"/>
          </w:tcPr>
          <w:p>
            <w:pPr>
              <w:adjustRightInd w:val="0"/>
              <w:snapToGrid w:val="0"/>
              <w:jc w:val="center"/>
              <w:rPr>
                <w:rFonts w:hint="eastAsia" w:ascii="宋体" w:hAnsi="宋体"/>
                <w:szCs w:val="21"/>
              </w:rPr>
            </w:pPr>
            <w:r>
              <w:rPr>
                <w:rFonts w:hint="eastAsia" w:ascii="宋体" w:hAnsi="宋体"/>
                <w:szCs w:val="21"/>
              </w:rPr>
              <w:t>4</w:t>
            </w:r>
          </w:p>
        </w:tc>
        <w:tc>
          <w:tcPr>
            <w:tcW w:w="1350" w:type="dxa"/>
            <w:noWrap w:val="0"/>
            <w:vAlign w:val="center"/>
          </w:tcPr>
          <w:p>
            <w:pPr>
              <w:adjustRightInd w:val="0"/>
              <w:snapToGrid w:val="0"/>
              <w:jc w:val="center"/>
              <w:rPr>
                <w:rFonts w:hint="eastAsia" w:ascii="仿宋_GB2312" w:eastAsia="仿宋_GB2312"/>
                <w:sz w:val="28"/>
                <w:szCs w:val="28"/>
              </w:rPr>
            </w:pPr>
          </w:p>
        </w:tc>
        <w:tc>
          <w:tcPr>
            <w:tcW w:w="1350" w:type="dxa"/>
            <w:noWrap w:val="0"/>
            <w:vAlign w:val="center"/>
          </w:tcPr>
          <w:p>
            <w:pPr>
              <w:adjustRightInd w:val="0"/>
              <w:snapToGrid w:val="0"/>
              <w:jc w:val="center"/>
              <w:rPr>
                <w:rFonts w:hint="eastAsia" w:ascii="仿宋_GB2312" w:eastAsia="仿宋_GB2312"/>
                <w:sz w:val="28"/>
                <w:szCs w:val="28"/>
              </w:rPr>
            </w:pPr>
          </w:p>
        </w:tc>
        <w:tc>
          <w:tcPr>
            <w:tcW w:w="1337" w:type="dxa"/>
            <w:noWrap w:val="0"/>
            <w:vAlign w:val="center"/>
          </w:tcPr>
          <w:p>
            <w:pPr>
              <w:adjustRightInd w:val="0"/>
              <w:snapToGrid w:val="0"/>
              <w:jc w:val="center"/>
              <w:rPr>
                <w:rFonts w:hint="eastAsia" w:ascii="仿宋_GB2312" w:eastAsia="仿宋_GB2312"/>
                <w:sz w:val="28"/>
                <w:szCs w:val="28"/>
              </w:rPr>
            </w:pPr>
          </w:p>
        </w:tc>
        <w:tc>
          <w:tcPr>
            <w:tcW w:w="1337" w:type="dxa"/>
            <w:noWrap w:val="0"/>
            <w:vAlign w:val="center"/>
          </w:tcPr>
          <w:p>
            <w:pPr>
              <w:adjustRightInd w:val="0"/>
              <w:snapToGrid w:val="0"/>
              <w:jc w:val="center"/>
              <w:rPr>
                <w:rFonts w:hint="eastAsia" w:ascii="仿宋_GB2312" w:eastAsia="仿宋_GB2312"/>
                <w:sz w:val="28"/>
                <w:szCs w:val="28"/>
              </w:rPr>
            </w:pPr>
          </w:p>
        </w:tc>
        <w:tc>
          <w:tcPr>
            <w:tcW w:w="1337" w:type="dxa"/>
            <w:noWrap w:val="0"/>
            <w:vAlign w:val="center"/>
          </w:tcPr>
          <w:p>
            <w:pPr>
              <w:adjustRightInd w:val="0"/>
              <w:snapToGrid w:val="0"/>
              <w:jc w:val="center"/>
              <w:rPr>
                <w:rFonts w:hint="eastAsia" w:ascii="仿宋_GB2312" w:eastAsia="仿宋_GB2312"/>
                <w:sz w:val="28"/>
                <w:szCs w:val="28"/>
              </w:rPr>
            </w:pPr>
          </w:p>
        </w:tc>
        <w:tc>
          <w:tcPr>
            <w:tcW w:w="1337" w:type="dxa"/>
            <w:noWrap w:val="0"/>
            <w:vAlign w:val="center"/>
          </w:tcPr>
          <w:p>
            <w:pPr>
              <w:adjustRightInd w:val="0"/>
              <w:snapToGrid w:val="0"/>
              <w:jc w:val="center"/>
              <w:rPr>
                <w:rFonts w:hint="eastAsia" w:ascii="仿宋_GB2312" w:eastAsia="仿宋_GB2312"/>
                <w:sz w:val="28"/>
                <w:szCs w:val="28"/>
              </w:rPr>
            </w:pPr>
          </w:p>
        </w:tc>
        <w:tc>
          <w:tcPr>
            <w:tcW w:w="1337" w:type="dxa"/>
            <w:noWrap w:val="0"/>
            <w:vAlign w:val="center"/>
          </w:tcPr>
          <w:p>
            <w:pPr>
              <w:adjustRightInd w:val="0"/>
              <w:snapToGrid w:val="0"/>
              <w:jc w:val="center"/>
              <w:rPr>
                <w:rFonts w:hint="eastAsia" w:ascii="仿宋_GB2312" w:eastAsia="仿宋_GB2312"/>
                <w:sz w:val="28"/>
                <w:szCs w:val="28"/>
              </w:rPr>
            </w:pPr>
          </w:p>
        </w:tc>
        <w:tc>
          <w:tcPr>
            <w:tcW w:w="1337" w:type="dxa"/>
            <w:noWrap w:val="0"/>
            <w:vAlign w:val="center"/>
          </w:tcPr>
          <w:p>
            <w:pPr>
              <w:adjustRightInd w:val="0"/>
              <w:snapToGrid w:val="0"/>
              <w:jc w:val="center"/>
              <w:rPr>
                <w:rFonts w:hint="eastAsia" w:ascii="仿宋_GB2312" w:eastAsia="仿宋_GB2312"/>
                <w:sz w:val="28"/>
                <w:szCs w:val="28"/>
              </w:rPr>
            </w:pPr>
          </w:p>
        </w:tc>
        <w:tc>
          <w:tcPr>
            <w:tcW w:w="1338" w:type="dxa"/>
            <w:noWrap w:val="0"/>
            <w:vAlign w:val="center"/>
          </w:tcPr>
          <w:p>
            <w:pPr>
              <w:adjustRightInd w:val="0"/>
              <w:snapToGrid w:val="0"/>
              <w:jc w:val="center"/>
              <w:rPr>
                <w:rFonts w:hint="eastAsia" w:ascii="仿宋_GB2312" w:eastAsia="仿宋_GB2312"/>
                <w:sz w:val="28"/>
                <w:szCs w:val="28"/>
              </w:rPr>
            </w:pPr>
          </w:p>
        </w:tc>
        <w:tc>
          <w:tcPr>
            <w:tcW w:w="1260" w:type="dxa"/>
            <w:noWrap w:val="0"/>
            <w:vAlign w:val="center"/>
          </w:tcPr>
          <w:p>
            <w:pPr>
              <w:adjustRightInd w:val="0"/>
              <w:snapToGrid w:val="0"/>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540" w:type="dxa"/>
            <w:noWrap w:val="0"/>
            <w:vAlign w:val="center"/>
          </w:tcPr>
          <w:p>
            <w:pPr>
              <w:adjustRightInd w:val="0"/>
              <w:snapToGrid w:val="0"/>
              <w:jc w:val="center"/>
              <w:rPr>
                <w:rFonts w:hint="eastAsia" w:ascii="宋体" w:hAnsi="宋体"/>
                <w:szCs w:val="21"/>
              </w:rPr>
            </w:pPr>
            <w:r>
              <w:rPr>
                <w:rFonts w:hint="eastAsia" w:ascii="宋体" w:hAnsi="宋体"/>
                <w:szCs w:val="21"/>
              </w:rPr>
              <w:t>5</w:t>
            </w:r>
          </w:p>
        </w:tc>
        <w:tc>
          <w:tcPr>
            <w:tcW w:w="1350" w:type="dxa"/>
            <w:noWrap w:val="0"/>
            <w:vAlign w:val="center"/>
          </w:tcPr>
          <w:p>
            <w:pPr>
              <w:adjustRightInd w:val="0"/>
              <w:snapToGrid w:val="0"/>
              <w:jc w:val="center"/>
              <w:rPr>
                <w:rFonts w:hint="eastAsia" w:ascii="仿宋_GB2312" w:eastAsia="仿宋_GB2312"/>
                <w:sz w:val="28"/>
                <w:szCs w:val="28"/>
              </w:rPr>
            </w:pPr>
          </w:p>
        </w:tc>
        <w:tc>
          <w:tcPr>
            <w:tcW w:w="1350" w:type="dxa"/>
            <w:noWrap w:val="0"/>
            <w:vAlign w:val="center"/>
          </w:tcPr>
          <w:p>
            <w:pPr>
              <w:adjustRightInd w:val="0"/>
              <w:snapToGrid w:val="0"/>
              <w:jc w:val="center"/>
              <w:rPr>
                <w:rFonts w:hint="eastAsia" w:ascii="仿宋_GB2312" w:eastAsia="仿宋_GB2312"/>
                <w:sz w:val="28"/>
                <w:szCs w:val="28"/>
              </w:rPr>
            </w:pPr>
          </w:p>
        </w:tc>
        <w:tc>
          <w:tcPr>
            <w:tcW w:w="1337" w:type="dxa"/>
            <w:noWrap w:val="0"/>
            <w:vAlign w:val="center"/>
          </w:tcPr>
          <w:p>
            <w:pPr>
              <w:adjustRightInd w:val="0"/>
              <w:snapToGrid w:val="0"/>
              <w:jc w:val="center"/>
              <w:rPr>
                <w:rFonts w:hint="eastAsia" w:ascii="仿宋_GB2312" w:eastAsia="仿宋_GB2312"/>
                <w:sz w:val="28"/>
                <w:szCs w:val="28"/>
              </w:rPr>
            </w:pPr>
          </w:p>
        </w:tc>
        <w:tc>
          <w:tcPr>
            <w:tcW w:w="1337" w:type="dxa"/>
            <w:noWrap w:val="0"/>
            <w:vAlign w:val="center"/>
          </w:tcPr>
          <w:p>
            <w:pPr>
              <w:adjustRightInd w:val="0"/>
              <w:snapToGrid w:val="0"/>
              <w:jc w:val="center"/>
              <w:rPr>
                <w:rFonts w:hint="eastAsia" w:ascii="仿宋_GB2312" w:eastAsia="仿宋_GB2312"/>
                <w:sz w:val="28"/>
                <w:szCs w:val="28"/>
              </w:rPr>
            </w:pPr>
          </w:p>
        </w:tc>
        <w:tc>
          <w:tcPr>
            <w:tcW w:w="1337" w:type="dxa"/>
            <w:noWrap w:val="0"/>
            <w:vAlign w:val="center"/>
          </w:tcPr>
          <w:p>
            <w:pPr>
              <w:adjustRightInd w:val="0"/>
              <w:snapToGrid w:val="0"/>
              <w:jc w:val="center"/>
              <w:rPr>
                <w:rFonts w:hint="eastAsia" w:ascii="仿宋_GB2312" w:eastAsia="仿宋_GB2312"/>
                <w:sz w:val="28"/>
                <w:szCs w:val="28"/>
              </w:rPr>
            </w:pPr>
          </w:p>
        </w:tc>
        <w:tc>
          <w:tcPr>
            <w:tcW w:w="1337" w:type="dxa"/>
            <w:noWrap w:val="0"/>
            <w:vAlign w:val="center"/>
          </w:tcPr>
          <w:p>
            <w:pPr>
              <w:adjustRightInd w:val="0"/>
              <w:snapToGrid w:val="0"/>
              <w:jc w:val="center"/>
              <w:rPr>
                <w:rFonts w:hint="eastAsia" w:ascii="仿宋_GB2312" w:eastAsia="仿宋_GB2312"/>
                <w:sz w:val="28"/>
                <w:szCs w:val="28"/>
              </w:rPr>
            </w:pPr>
          </w:p>
        </w:tc>
        <w:tc>
          <w:tcPr>
            <w:tcW w:w="1337" w:type="dxa"/>
            <w:noWrap w:val="0"/>
            <w:vAlign w:val="center"/>
          </w:tcPr>
          <w:p>
            <w:pPr>
              <w:adjustRightInd w:val="0"/>
              <w:snapToGrid w:val="0"/>
              <w:jc w:val="center"/>
              <w:rPr>
                <w:rFonts w:hint="eastAsia" w:ascii="仿宋_GB2312" w:eastAsia="仿宋_GB2312"/>
                <w:sz w:val="28"/>
                <w:szCs w:val="28"/>
              </w:rPr>
            </w:pPr>
          </w:p>
        </w:tc>
        <w:tc>
          <w:tcPr>
            <w:tcW w:w="1337" w:type="dxa"/>
            <w:noWrap w:val="0"/>
            <w:vAlign w:val="center"/>
          </w:tcPr>
          <w:p>
            <w:pPr>
              <w:adjustRightInd w:val="0"/>
              <w:snapToGrid w:val="0"/>
              <w:jc w:val="center"/>
              <w:rPr>
                <w:rFonts w:hint="eastAsia" w:ascii="仿宋_GB2312" w:eastAsia="仿宋_GB2312"/>
                <w:sz w:val="28"/>
                <w:szCs w:val="28"/>
              </w:rPr>
            </w:pPr>
          </w:p>
        </w:tc>
        <w:tc>
          <w:tcPr>
            <w:tcW w:w="1338" w:type="dxa"/>
            <w:noWrap w:val="0"/>
            <w:vAlign w:val="center"/>
          </w:tcPr>
          <w:p>
            <w:pPr>
              <w:adjustRightInd w:val="0"/>
              <w:snapToGrid w:val="0"/>
              <w:jc w:val="center"/>
              <w:rPr>
                <w:rFonts w:hint="eastAsia" w:ascii="仿宋_GB2312" w:eastAsia="仿宋_GB2312"/>
                <w:sz w:val="28"/>
                <w:szCs w:val="28"/>
              </w:rPr>
            </w:pPr>
          </w:p>
        </w:tc>
        <w:tc>
          <w:tcPr>
            <w:tcW w:w="1260" w:type="dxa"/>
            <w:noWrap w:val="0"/>
            <w:vAlign w:val="center"/>
          </w:tcPr>
          <w:p>
            <w:pPr>
              <w:adjustRightInd w:val="0"/>
              <w:snapToGrid w:val="0"/>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540" w:type="dxa"/>
            <w:noWrap w:val="0"/>
            <w:vAlign w:val="center"/>
          </w:tcPr>
          <w:p>
            <w:pPr>
              <w:adjustRightInd w:val="0"/>
              <w:snapToGrid w:val="0"/>
              <w:jc w:val="center"/>
              <w:rPr>
                <w:rFonts w:hint="eastAsia" w:ascii="宋体" w:hAnsi="宋体"/>
                <w:szCs w:val="21"/>
              </w:rPr>
            </w:pPr>
            <w:r>
              <w:rPr>
                <w:rFonts w:hint="eastAsia" w:ascii="宋体" w:hAnsi="宋体"/>
                <w:szCs w:val="21"/>
              </w:rPr>
              <w:t>6</w:t>
            </w:r>
          </w:p>
        </w:tc>
        <w:tc>
          <w:tcPr>
            <w:tcW w:w="1350" w:type="dxa"/>
            <w:noWrap w:val="0"/>
            <w:vAlign w:val="center"/>
          </w:tcPr>
          <w:p>
            <w:pPr>
              <w:adjustRightInd w:val="0"/>
              <w:snapToGrid w:val="0"/>
              <w:jc w:val="center"/>
              <w:rPr>
                <w:rFonts w:hint="eastAsia" w:ascii="仿宋_GB2312" w:eastAsia="仿宋_GB2312"/>
                <w:sz w:val="28"/>
                <w:szCs w:val="28"/>
              </w:rPr>
            </w:pPr>
          </w:p>
        </w:tc>
        <w:tc>
          <w:tcPr>
            <w:tcW w:w="1350" w:type="dxa"/>
            <w:noWrap w:val="0"/>
            <w:vAlign w:val="center"/>
          </w:tcPr>
          <w:p>
            <w:pPr>
              <w:adjustRightInd w:val="0"/>
              <w:snapToGrid w:val="0"/>
              <w:jc w:val="center"/>
              <w:rPr>
                <w:rFonts w:hint="eastAsia" w:ascii="仿宋_GB2312" w:eastAsia="仿宋_GB2312"/>
                <w:sz w:val="28"/>
                <w:szCs w:val="28"/>
              </w:rPr>
            </w:pPr>
          </w:p>
        </w:tc>
        <w:tc>
          <w:tcPr>
            <w:tcW w:w="1337" w:type="dxa"/>
            <w:noWrap w:val="0"/>
            <w:vAlign w:val="center"/>
          </w:tcPr>
          <w:p>
            <w:pPr>
              <w:adjustRightInd w:val="0"/>
              <w:snapToGrid w:val="0"/>
              <w:jc w:val="center"/>
              <w:rPr>
                <w:rFonts w:hint="eastAsia" w:ascii="仿宋_GB2312" w:eastAsia="仿宋_GB2312"/>
                <w:sz w:val="28"/>
                <w:szCs w:val="28"/>
              </w:rPr>
            </w:pPr>
          </w:p>
        </w:tc>
        <w:tc>
          <w:tcPr>
            <w:tcW w:w="1337" w:type="dxa"/>
            <w:noWrap w:val="0"/>
            <w:vAlign w:val="center"/>
          </w:tcPr>
          <w:p>
            <w:pPr>
              <w:adjustRightInd w:val="0"/>
              <w:snapToGrid w:val="0"/>
              <w:jc w:val="center"/>
              <w:rPr>
                <w:rFonts w:hint="eastAsia" w:ascii="仿宋_GB2312" w:eastAsia="仿宋_GB2312"/>
                <w:sz w:val="28"/>
                <w:szCs w:val="28"/>
              </w:rPr>
            </w:pPr>
          </w:p>
        </w:tc>
        <w:tc>
          <w:tcPr>
            <w:tcW w:w="1337" w:type="dxa"/>
            <w:noWrap w:val="0"/>
            <w:vAlign w:val="center"/>
          </w:tcPr>
          <w:p>
            <w:pPr>
              <w:adjustRightInd w:val="0"/>
              <w:snapToGrid w:val="0"/>
              <w:jc w:val="center"/>
              <w:rPr>
                <w:rFonts w:hint="eastAsia" w:ascii="仿宋_GB2312" w:eastAsia="仿宋_GB2312"/>
                <w:sz w:val="28"/>
                <w:szCs w:val="28"/>
              </w:rPr>
            </w:pPr>
          </w:p>
        </w:tc>
        <w:tc>
          <w:tcPr>
            <w:tcW w:w="1337" w:type="dxa"/>
            <w:noWrap w:val="0"/>
            <w:vAlign w:val="center"/>
          </w:tcPr>
          <w:p>
            <w:pPr>
              <w:adjustRightInd w:val="0"/>
              <w:snapToGrid w:val="0"/>
              <w:jc w:val="center"/>
              <w:rPr>
                <w:rFonts w:hint="eastAsia" w:ascii="仿宋_GB2312" w:eastAsia="仿宋_GB2312"/>
                <w:sz w:val="28"/>
                <w:szCs w:val="28"/>
              </w:rPr>
            </w:pPr>
          </w:p>
        </w:tc>
        <w:tc>
          <w:tcPr>
            <w:tcW w:w="1337" w:type="dxa"/>
            <w:noWrap w:val="0"/>
            <w:vAlign w:val="center"/>
          </w:tcPr>
          <w:p>
            <w:pPr>
              <w:adjustRightInd w:val="0"/>
              <w:snapToGrid w:val="0"/>
              <w:jc w:val="center"/>
              <w:rPr>
                <w:rFonts w:hint="eastAsia" w:ascii="仿宋_GB2312" w:eastAsia="仿宋_GB2312"/>
                <w:sz w:val="28"/>
                <w:szCs w:val="28"/>
              </w:rPr>
            </w:pPr>
          </w:p>
        </w:tc>
        <w:tc>
          <w:tcPr>
            <w:tcW w:w="1337" w:type="dxa"/>
            <w:noWrap w:val="0"/>
            <w:vAlign w:val="center"/>
          </w:tcPr>
          <w:p>
            <w:pPr>
              <w:adjustRightInd w:val="0"/>
              <w:snapToGrid w:val="0"/>
              <w:jc w:val="center"/>
              <w:rPr>
                <w:rFonts w:hint="eastAsia" w:ascii="仿宋_GB2312" w:eastAsia="仿宋_GB2312"/>
                <w:sz w:val="28"/>
                <w:szCs w:val="28"/>
              </w:rPr>
            </w:pPr>
          </w:p>
        </w:tc>
        <w:tc>
          <w:tcPr>
            <w:tcW w:w="1338" w:type="dxa"/>
            <w:noWrap w:val="0"/>
            <w:vAlign w:val="center"/>
          </w:tcPr>
          <w:p>
            <w:pPr>
              <w:adjustRightInd w:val="0"/>
              <w:snapToGrid w:val="0"/>
              <w:jc w:val="center"/>
              <w:rPr>
                <w:rFonts w:hint="eastAsia" w:ascii="仿宋_GB2312" w:eastAsia="仿宋_GB2312"/>
                <w:sz w:val="28"/>
                <w:szCs w:val="28"/>
              </w:rPr>
            </w:pPr>
          </w:p>
        </w:tc>
        <w:tc>
          <w:tcPr>
            <w:tcW w:w="1260" w:type="dxa"/>
            <w:noWrap w:val="0"/>
            <w:vAlign w:val="center"/>
          </w:tcPr>
          <w:p>
            <w:pPr>
              <w:adjustRightInd w:val="0"/>
              <w:snapToGrid w:val="0"/>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540" w:type="dxa"/>
            <w:noWrap w:val="0"/>
            <w:vAlign w:val="center"/>
          </w:tcPr>
          <w:p>
            <w:pPr>
              <w:adjustRightInd w:val="0"/>
              <w:snapToGrid w:val="0"/>
              <w:jc w:val="center"/>
              <w:rPr>
                <w:rFonts w:hint="eastAsia" w:ascii="宋体" w:hAnsi="宋体"/>
                <w:szCs w:val="21"/>
              </w:rPr>
            </w:pPr>
            <w:r>
              <w:rPr>
                <w:rFonts w:hint="eastAsia" w:ascii="宋体" w:hAnsi="宋体"/>
                <w:szCs w:val="21"/>
              </w:rPr>
              <w:t>7</w:t>
            </w:r>
          </w:p>
        </w:tc>
        <w:tc>
          <w:tcPr>
            <w:tcW w:w="1350" w:type="dxa"/>
            <w:noWrap w:val="0"/>
            <w:vAlign w:val="center"/>
          </w:tcPr>
          <w:p>
            <w:pPr>
              <w:adjustRightInd w:val="0"/>
              <w:snapToGrid w:val="0"/>
              <w:jc w:val="center"/>
              <w:rPr>
                <w:rFonts w:hint="eastAsia" w:ascii="仿宋_GB2312" w:eastAsia="仿宋_GB2312"/>
                <w:sz w:val="28"/>
                <w:szCs w:val="28"/>
              </w:rPr>
            </w:pPr>
          </w:p>
        </w:tc>
        <w:tc>
          <w:tcPr>
            <w:tcW w:w="1350" w:type="dxa"/>
            <w:noWrap w:val="0"/>
            <w:vAlign w:val="center"/>
          </w:tcPr>
          <w:p>
            <w:pPr>
              <w:adjustRightInd w:val="0"/>
              <w:snapToGrid w:val="0"/>
              <w:jc w:val="center"/>
              <w:rPr>
                <w:rFonts w:hint="eastAsia" w:ascii="仿宋_GB2312" w:eastAsia="仿宋_GB2312"/>
                <w:sz w:val="28"/>
                <w:szCs w:val="28"/>
              </w:rPr>
            </w:pPr>
          </w:p>
        </w:tc>
        <w:tc>
          <w:tcPr>
            <w:tcW w:w="1337" w:type="dxa"/>
            <w:noWrap w:val="0"/>
            <w:vAlign w:val="center"/>
          </w:tcPr>
          <w:p>
            <w:pPr>
              <w:adjustRightInd w:val="0"/>
              <w:snapToGrid w:val="0"/>
              <w:jc w:val="center"/>
              <w:rPr>
                <w:rFonts w:hint="eastAsia" w:ascii="仿宋_GB2312" w:eastAsia="仿宋_GB2312"/>
                <w:sz w:val="28"/>
                <w:szCs w:val="28"/>
              </w:rPr>
            </w:pPr>
          </w:p>
        </w:tc>
        <w:tc>
          <w:tcPr>
            <w:tcW w:w="1337" w:type="dxa"/>
            <w:noWrap w:val="0"/>
            <w:vAlign w:val="center"/>
          </w:tcPr>
          <w:p>
            <w:pPr>
              <w:adjustRightInd w:val="0"/>
              <w:snapToGrid w:val="0"/>
              <w:jc w:val="center"/>
              <w:rPr>
                <w:rFonts w:hint="eastAsia" w:ascii="仿宋_GB2312" w:eastAsia="仿宋_GB2312"/>
                <w:sz w:val="28"/>
                <w:szCs w:val="28"/>
              </w:rPr>
            </w:pPr>
          </w:p>
        </w:tc>
        <w:tc>
          <w:tcPr>
            <w:tcW w:w="1337" w:type="dxa"/>
            <w:noWrap w:val="0"/>
            <w:vAlign w:val="center"/>
          </w:tcPr>
          <w:p>
            <w:pPr>
              <w:adjustRightInd w:val="0"/>
              <w:snapToGrid w:val="0"/>
              <w:jc w:val="center"/>
              <w:rPr>
                <w:rFonts w:hint="eastAsia" w:ascii="仿宋_GB2312" w:eastAsia="仿宋_GB2312"/>
                <w:sz w:val="28"/>
                <w:szCs w:val="28"/>
              </w:rPr>
            </w:pPr>
          </w:p>
        </w:tc>
        <w:tc>
          <w:tcPr>
            <w:tcW w:w="1337" w:type="dxa"/>
            <w:noWrap w:val="0"/>
            <w:vAlign w:val="center"/>
          </w:tcPr>
          <w:p>
            <w:pPr>
              <w:adjustRightInd w:val="0"/>
              <w:snapToGrid w:val="0"/>
              <w:jc w:val="center"/>
              <w:rPr>
                <w:rFonts w:hint="eastAsia" w:ascii="仿宋_GB2312" w:eastAsia="仿宋_GB2312"/>
                <w:sz w:val="28"/>
                <w:szCs w:val="28"/>
              </w:rPr>
            </w:pPr>
          </w:p>
        </w:tc>
        <w:tc>
          <w:tcPr>
            <w:tcW w:w="1337" w:type="dxa"/>
            <w:noWrap w:val="0"/>
            <w:vAlign w:val="center"/>
          </w:tcPr>
          <w:p>
            <w:pPr>
              <w:adjustRightInd w:val="0"/>
              <w:snapToGrid w:val="0"/>
              <w:jc w:val="center"/>
              <w:rPr>
                <w:rFonts w:hint="eastAsia" w:ascii="仿宋_GB2312" w:eastAsia="仿宋_GB2312"/>
                <w:sz w:val="28"/>
                <w:szCs w:val="28"/>
              </w:rPr>
            </w:pPr>
          </w:p>
        </w:tc>
        <w:tc>
          <w:tcPr>
            <w:tcW w:w="1337" w:type="dxa"/>
            <w:noWrap w:val="0"/>
            <w:vAlign w:val="center"/>
          </w:tcPr>
          <w:p>
            <w:pPr>
              <w:adjustRightInd w:val="0"/>
              <w:snapToGrid w:val="0"/>
              <w:jc w:val="center"/>
              <w:rPr>
                <w:rFonts w:hint="eastAsia" w:ascii="仿宋_GB2312" w:eastAsia="仿宋_GB2312"/>
                <w:sz w:val="28"/>
                <w:szCs w:val="28"/>
              </w:rPr>
            </w:pPr>
          </w:p>
        </w:tc>
        <w:tc>
          <w:tcPr>
            <w:tcW w:w="1338" w:type="dxa"/>
            <w:noWrap w:val="0"/>
            <w:vAlign w:val="center"/>
          </w:tcPr>
          <w:p>
            <w:pPr>
              <w:adjustRightInd w:val="0"/>
              <w:snapToGrid w:val="0"/>
              <w:jc w:val="center"/>
              <w:rPr>
                <w:rFonts w:hint="eastAsia" w:ascii="仿宋_GB2312" w:eastAsia="仿宋_GB2312"/>
                <w:sz w:val="28"/>
                <w:szCs w:val="28"/>
              </w:rPr>
            </w:pPr>
          </w:p>
        </w:tc>
        <w:tc>
          <w:tcPr>
            <w:tcW w:w="1260" w:type="dxa"/>
            <w:noWrap w:val="0"/>
            <w:vAlign w:val="center"/>
          </w:tcPr>
          <w:p>
            <w:pPr>
              <w:adjustRightInd w:val="0"/>
              <w:snapToGrid w:val="0"/>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540" w:type="dxa"/>
            <w:noWrap w:val="0"/>
            <w:vAlign w:val="center"/>
          </w:tcPr>
          <w:p>
            <w:pPr>
              <w:adjustRightInd w:val="0"/>
              <w:snapToGrid w:val="0"/>
              <w:jc w:val="center"/>
              <w:rPr>
                <w:rFonts w:hint="eastAsia" w:ascii="宋体" w:hAnsi="宋体"/>
                <w:szCs w:val="21"/>
              </w:rPr>
            </w:pPr>
            <w:r>
              <w:rPr>
                <w:rFonts w:hint="eastAsia" w:ascii="宋体" w:hAnsi="宋体"/>
                <w:szCs w:val="21"/>
              </w:rPr>
              <w:t>8</w:t>
            </w:r>
          </w:p>
        </w:tc>
        <w:tc>
          <w:tcPr>
            <w:tcW w:w="1350" w:type="dxa"/>
            <w:noWrap w:val="0"/>
            <w:vAlign w:val="center"/>
          </w:tcPr>
          <w:p>
            <w:pPr>
              <w:adjustRightInd w:val="0"/>
              <w:snapToGrid w:val="0"/>
              <w:jc w:val="center"/>
              <w:rPr>
                <w:rFonts w:hint="eastAsia" w:ascii="仿宋_GB2312" w:eastAsia="仿宋_GB2312"/>
                <w:sz w:val="28"/>
                <w:szCs w:val="28"/>
              </w:rPr>
            </w:pPr>
          </w:p>
        </w:tc>
        <w:tc>
          <w:tcPr>
            <w:tcW w:w="1350" w:type="dxa"/>
            <w:noWrap w:val="0"/>
            <w:vAlign w:val="center"/>
          </w:tcPr>
          <w:p>
            <w:pPr>
              <w:adjustRightInd w:val="0"/>
              <w:snapToGrid w:val="0"/>
              <w:jc w:val="center"/>
              <w:rPr>
                <w:rFonts w:hint="eastAsia" w:ascii="仿宋_GB2312" w:eastAsia="仿宋_GB2312"/>
                <w:sz w:val="28"/>
                <w:szCs w:val="28"/>
              </w:rPr>
            </w:pPr>
          </w:p>
        </w:tc>
        <w:tc>
          <w:tcPr>
            <w:tcW w:w="1337" w:type="dxa"/>
            <w:noWrap w:val="0"/>
            <w:vAlign w:val="center"/>
          </w:tcPr>
          <w:p>
            <w:pPr>
              <w:adjustRightInd w:val="0"/>
              <w:snapToGrid w:val="0"/>
              <w:jc w:val="center"/>
              <w:rPr>
                <w:rFonts w:hint="eastAsia" w:ascii="仿宋_GB2312" w:eastAsia="仿宋_GB2312"/>
                <w:sz w:val="28"/>
                <w:szCs w:val="28"/>
              </w:rPr>
            </w:pPr>
          </w:p>
        </w:tc>
        <w:tc>
          <w:tcPr>
            <w:tcW w:w="1337" w:type="dxa"/>
            <w:noWrap w:val="0"/>
            <w:vAlign w:val="center"/>
          </w:tcPr>
          <w:p>
            <w:pPr>
              <w:adjustRightInd w:val="0"/>
              <w:snapToGrid w:val="0"/>
              <w:jc w:val="center"/>
              <w:rPr>
                <w:rFonts w:hint="eastAsia" w:ascii="仿宋_GB2312" w:eastAsia="仿宋_GB2312"/>
                <w:sz w:val="28"/>
                <w:szCs w:val="28"/>
              </w:rPr>
            </w:pPr>
          </w:p>
        </w:tc>
        <w:tc>
          <w:tcPr>
            <w:tcW w:w="1337" w:type="dxa"/>
            <w:noWrap w:val="0"/>
            <w:vAlign w:val="center"/>
          </w:tcPr>
          <w:p>
            <w:pPr>
              <w:adjustRightInd w:val="0"/>
              <w:snapToGrid w:val="0"/>
              <w:jc w:val="center"/>
              <w:rPr>
                <w:rFonts w:hint="eastAsia" w:ascii="仿宋_GB2312" w:eastAsia="仿宋_GB2312"/>
                <w:sz w:val="28"/>
                <w:szCs w:val="28"/>
              </w:rPr>
            </w:pPr>
          </w:p>
        </w:tc>
        <w:tc>
          <w:tcPr>
            <w:tcW w:w="1337" w:type="dxa"/>
            <w:noWrap w:val="0"/>
            <w:vAlign w:val="center"/>
          </w:tcPr>
          <w:p>
            <w:pPr>
              <w:adjustRightInd w:val="0"/>
              <w:snapToGrid w:val="0"/>
              <w:jc w:val="center"/>
              <w:rPr>
                <w:rFonts w:hint="eastAsia" w:ascii="仿宋_GB2312" w:eastAsia="仿宋_GB2312"/>
                <w:sz w:val="28"/>
                <w:szCs w:val="28"/>
              </w:rPr>
            </w:pPr>
          </w:p>
        </w:tc>
        <w:tc>
          <w:tcPr>
            <w:tcW w:w="1337" w:type="dxa"/>
            <w:noWrap w:val="0"/>
            <w:vAlign w:val="center"/>
          </w:tcPr>
          <w:p>
            <w:pPr>
              <w:adjustRightInd w:val="0"/>
              <w:snapToGrid w:val="0"/>
              <w:jc w:val="center"/>
              <w:rPr>
                <w:rFonts w:hint="eastAsia" w:ascii="仿宋_GB2312" w:eastAsia="仿宋_GB2312"/>
                <w:sz w:val="28"/>
                <w:szCs w:val="28"/>
              </w:rPr>
            </w:pPr>
          </w:p>
        </w:tc>
        <w:tc>
          <w:tcPr>
            <w:tcW w:w="1337" w:type="dxa"/>
            <w:noWrap w:val="0"/>
            <w:vAlign w:val="center"/>
          </w:tcPr>
          <w:p>
            <w:pPr>
              <w:adjustRightInd w:val="0"/>
              <w:snapToGrid w:val="0"/>
              <w:jc w:val="center"/>
              <w:rPr>
                <w:rFonts w:hint="eastAsia" w:ascii="仿宋_GB2312" w:eastAsia="仿宋_GB2312"/>
                <w:sz w:val="28"/>
                <w:szCs w:val="28"/>
              </w:rPr>
            </w:pPr>
          </w:p>
        </w:tc>
        <w:tc>
          <w:tcPr>
            <w:tcW w:w="1338" w:type="dxa"/>
            <w:noWrap w:val="0"/>
            <w:vAlign w:val="center"/>
          </w:tcPr>
          <w:p>
            <w:pPr>
              <w:adjustRightInd w:val="0"/>
              <w:snapToGrid w:val="0"/>
              <w:jc w:val="center"/>
              <w:rPr>
                <w:rFonts w:hint="eastAsia" w:ascii="仿宋_GB2312" w:eastAsia="仿宋_GB2312"/>
                <w:sz w:val="28"/>
                <w:szCs w:val="28"/>
              </w:rPr>
            </w:pPr>
          </w:p>
        </w:tc>
        <w:tc>
          <w:tcPr>
            <w:tcW w:w="1260" w:type="dxa"/>
            <w:noWrap w:val="0"/>
            <w:vAlign w:val="center"/>
          </w:tcPr>
          <w:p>
            <w:pPr>
              <w:adjustRightInd w:val="0"/>
              <w:snapToGrid w:val="0"/>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540" w:type="dxa"/>
            <w:noWrap w:val="0"/>
            <w:vAlign w:val="center"/>
          </w:tcPr>
          <w:p>
            <w:pPr>
              <w:adjustRightInd w:val="0"/>
              <w:snapToGrid w:val="0"/>
              <w:jc w:val="center"/>
              <w:rPr>
                <w:rFonts w:hint="eastAsia" w:ascii="宋体" w:hAnsi="宋体"/>
                <w:szCs w:val="21"/>
              </w:rPr>
            </w:pPr>
            <w:r>
              <w:rPr>
                <w:rFonts w:hint="eastAsia" w:ascii="宋体" w:hAnsi="宋体"/>
                <w:szCs w:val="21"/>
              </w:rPr>
              <w:t>9</w:t>
            </w:r>
          </w:p>
        </w:tc>
        <w:tc>
          <w:tcPr>
            <w:tcW w:w="1350" w:type="dxa"/>
            <w:noWrap w:val="0"/>
            <w:vAlign w:val="center"/>
          </w:tcPr>
          <w:p>
            <w:pPr>
              <w:adjustRightInd w:val="0"/>
              <w:snapToGrid w:val="0"/>
              <w:jc w:val="center"/>
              <w:rPr>
                <w:rFonts w:hint="eastAsia" w:ascii="仿宋_GB2312" w:eastAsia="仿宋_GB2312"/>
                <w:sz w:val="28"/>
                <w:szCs w:val="28"/>
              </w:rPr>
            </w:pPr>
          </w:p>
        </w:tc>
        <w:tc>
          <w:tcPr>
            <w:tcW w:w="1350" w:type="dxa"/>
            <w:noWrap w:val="0"/>
            <w:vAlign w:val="center"/>
          </w:tcPr>
          <w:p>
            <w:pPr>
              <w:adjustRightInd w:val="0"/>
              <w:snapToGrid w:val="0"/>
              <w:jc w:val="center"/>
              <w:rPr>
                <w:rFonts w:hint="eastAsia" w:ascii="仿宋_GB2312" w:eastAsia="仿宋_GB2312"/>
                <w:sz w:val="28"/>
                <w:szCs w:val="28"/>
              </w:rPr>
            </w:pPr>
          </w:p>
        </w:tc>
        <w:tc>
          <w:tcPr>
            <w:tcW w:w="1337" w:type="dxa"/>
            <w:noWrap w:val="0"/>
            <w:vAlign w:val="center"/>
          </w:tcPr>
          <w:p>
            <w:pPr>
              <w:adjustRightInd w:val="0"/>
              <w:snapToGrid w:val="0"/>
              <w:jc w:val="center"/>
              <w:rPr>
                <w:rFonts w:hint="eastAsia" w:ascii="仿宋_GB2312" w:eastAsia="仿宋_GB2312"/>
                <w:sz w:val="28"/>
                <w:szCs w:val="28"/>
              </w:rPr>
            </w:pPr>
          </w:p>
        </w:tc>
        <w:tc>
          <w:tcPr>
            <w:tcW w:w="1337" w:type="dxa"/>
            <w:noWrap w:val="0"/>
            <w:vAlign w:val="center"/>
          </w:tcPr>
          <w:p>
            <w:pPr>
              <w:adjustRightInd w:val="0"/>
              <w:snapToGrid w:val="0"/>
              <w:jc w:val="center"/>
              <w:rPr>
                <w:rFonts w:hint="eastAsia" w:ascii="仿宋_GB2312" w:eastAsia="仿宋_GB2312"/>
                <w:sz w:val="28"/>
                <w:szCs w:val="28"/>
              </w:rPr>
            </w:pPr>
          </w:p>
        </w:tc>
        <w:tc>
          <w:tcPr>
            <w:tcW w:w="1337" w:type="dxa"/>
            <w:noWrap w:val="0"/>
            <w:vAlign w:val="center"/>
          </w:tcPr>
          <w:p>
            <w:pPr>
              <w:adjustRightInd w:val="0"/>
              <w:snapToGrid w:val="0"/>
              <w:jc w:val="center"/>
              <w:rPr>
                <w:rFonts w:hint="eastAsia" w:ascii="仿宋_GB2312" w:eastAsia="仿宋_GB2312"/>
                <w:sz w:val="28"/>
                <w:szCs w:val="28"/>
              </w:rPr>
            </w:pPr>
          </w:p>
        </w:tc>
        <w:tc>
          <w:tcPr>
            <w:tcW w:w="1337" w:type="dxa"/>
            <w:noWrap w:val="0"/>
            <w:vAlign w:val="center"/>
          </w:tcPr>
          <w:p>
            <w:pPr>
              <w:adjustRightInd w:val="0"/>
              <w:snapToGrid w:val="0"/>
              <w:jc w:val="center"/>
              <w:rPr>
                <w:rFonts w:hint="eastAsia" w:ascii="仿宋_GB2312" w:eastAsia="仿宋_GB2312"/>
                <w:sz w:val="28"/>
                <w:szCs w:val="28"/>
              </w:rPr>
            </w:pPr>
          </w:p>
        </w:tc>
        <w:tc>
          <w:tcPr>
            <w:tcW w:w="1337" w:type="dxa"/>
            <w:noWrap w:val="0"/>
            <w:vAlign w:val="center"/>
          </w:tcPr>
          <w:p>
            <w:pPr>
              <w:adjustRightInd w:val="0"/>
              <w:snapToGrid w:val="0"/>
              <w:jc w:val="center"/>
              <w:rPr>
                <w:rFonts w:hint="eastAsia" w:ascii="仿宋_GB2312" w:eastAsia="仿宋_GB2312"/>
                <w:sz w:val="28"/>
                <w:szCs w:val="28"/>
              </w:rPr>
            </w:pPr>
          </w:p>
        </w:tc>
        <w:tc>
          <w:tcPr>
            <w:tcW w:w="1337" w:type="dxa"/>
            <w:noWrap w:val="0"/>
            <w:vAlign w:val="center"/>
          </w:tcPr>
          <w:p>
            <w:pPr>
              <w:adjustRightInd w:val="0"/>
              <w:snapToGrid w:val="0"/>
              <w:jc w:val="center"/>
              <w:rPr>
                <w:rFonts w:hint="eastAsia" w:ascii="仿宋_GB2312" w:eastAsia="仿宋_GB2312"/>
                <w:sz w:val="28"/>
                <w:szCs w:val="28"/>
              </w:rPr>
            </w:pPr>
          </w:p>
        </w:tc>
        <w:tc>
          <w:tcPr>
            <w:tcW w:w="1338" w:type="dxa"/>
            <w:noWrap w:val="0"/>
            <w:vAlign w:val="center"/>
          </w:tcPr>
          <w:p>
            <w:pPr>
              <w:adjustRightInd w:val="0"/>
              <w:snapToGrid w:val="0"/>
              <w:jc w:val="center"/>
              <w:rPr>
                <w:rFonts w:hint="eastAsia" w:ascii="仿宋_GB2312" w:eastAsia="仿宋_GB2312"/>
                <w:sz w:val="28"/>
                <w:szCs w:val="28"/>
              </w:rPr>
            </w:pPr>
          </w:p>
        </w:tc>
        <w:tc>
          <w:tcPr>
            <w:tcW w:w="1260" w:type="dxa"/>
            <w:noWrap w:val="0"/>
            <w:vAlign w:val="center"/>
          </w:tcPr>
          <w:p>
            <w:pPr>
              <w:adjustRightInd w:val="0"/>
              <w:snapToGrid w:val="0"/>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540" w:type="dxa"/>
            <w:noWrap w:val="0"/>
            <w:vAlign w:val="center"/>
          </w:tcPr>
          <w:p>
            <w:pPr>
              <w:adjustRightInd w:val="0"/>
              <w:snapToGrid w:val="0"/>
              <w:jc w:val="center"/>
              <w:rPr>
                <w:rFonts w:hint="eastAsia" w:ascii="宋体" w:hAnsi="宋体"/>
                <w:szCs w:val="21"/>
              </w:rPr>
            </w:pPr>
            <w:r>
              <w:rPr>
                <w:rFonts w:hint="eastAsia" w:ascii="宋体" w:hAnsi="宋体"/>
                <w:szCs w:val="21"/>
              </w:rPr>
              <w:t>10</w:t>
            </w:r>
          </w:p>
        </w:tc>
        <w:tc>
          <w:tcPr>
            <w:tcW w:w="1350" w:type="dxa"/>
            <w:noWrap w:val="0"/>
            <w:vAlign w:val="center"/>
          </w:tcPr>
          <w:p>
            <w:pPr>
              <w:adjustRightInd w:val="0"/>
              <w:snapToGrid w:val="0"/>
              <w:jc w:val="center"/>
              <w:rPr>
                <w:rFonts w:hint="eastAsia" w:ascii="仿宋_GB2312" w:eastAsia="仿宋_GB2312"/>
                <w:sz w:val="28"/>
                <w:szCs w:val="28"/>
              </w:rPr>
            </w:pPr>
          </w:p>
        </w:tc>
        <w:tc>
          <w:tcPr>
            <w:tcW w:w="1350" w:type="dxa"/>
            <w:noWrap w:val="0"/>
            <w:vAlign w:val="center"/>
          </w:tcPr>
          <w:p>
            <w:pPr>
              <w:adjustRightInd w:val="0"/>
              <w:snapToGrid w:val="0"/>
              <w:jc w:val="center"/>
              <w:rPr>
                <w:rFonts w:hint="eastAsia" w:ascii="仿宋_GB2312" w:eastAsia="仿宋_GB2312"/>
                <w:sz w:val="28"/>
                <w:szCs w:val="28"/>
              </w:rPr>
            </w:pPr>
          </w:p>
        </w:tc>
        <w:tc>
          <w:tcPr>
            <w:tcW w:w="1337" w:type="dxa"/>
            <w:noWrap w:val="0"/>
            <w:vAlign w:val="center"/>
          </w:tcPr>
          <w:p>
            <w:pPr>
              <w:adjustRightInd w:val="0"/>
              <w:snapToGrid w:val="0"/>
              <w:jc w:val="center"/>
              <w:rPr>
                <w:rFonts w:hint="eastAsia" w:ascii="仿宋_GB2312" w:eastAsia="仿宋_GB2312"/>
                <w:sz w:val="28"/>
                <w:szCs w:val="28"/>
              </w:rPr>
            </w:pPr>
          </w:p>
        </w:tc>
        <w:tc>
          <w:tcPr>
            <w:tcW w:w="1337" w:type="dxa"/>
            <w:noWrap w:val="0"/>
            <w:vAlign w:val="center"/>
          </w:tcPr>
          <w:p>
            <w:pPr>
              <w:adjustRightInd w:val="0"/>
              <w:snapToGrid w:val="0"/>
              <w:jc w:val="center"/>
              <w:rPr>
                <w:rFonts w:hint="eastAsia" w:ascii="仿宋_GB2312" w:eastAsia="仿宋_GB2312"/>
                <w:sz w:val="28"/>
                <w:szCs w:val="28"/>
              </w:rPr>
            </w:pPr>
          </w:p>
        </w:tc>
        <w:tc>
          <w:tcPr>
            <w:tcW w:w="1337" w:type="dxa"/>
            <w:noWrap w:val="0"/>
            <w:vAlign w:val="center"/>
          </w:tcPr>
          <w:p>
            <w:pPr>
              <w:adjustRightInd w:val="0"/>
              <w:snapToGrid w:val="0"/>
              <w:jc w:val="center"/>
              <w:rPr>
                <w:rFonts w:hint="eastAsia" w:ascii="仿宋_GB2312" w:eastAsia="仿宋_GB2312"/>
                <w:sz w:val="28"/>
                <w:szCs w:val="28"/>
              </w:rPr>
            </w:pPr>
          </w:p>
        </w:tc>
        <w:tc>
          <w:tcPr>
            <w:tcW w:w="1337" w:type="dxa"/>
            <w:noWrap w:val="0"/>
            <w:vAlign w:val="center"/>
          </w:tcPr>
          <w:p>
            <w:pPr>
              <w:adjustRightInd w:val="0"/>
              <w:snapToGrid w:val="0"/>
              <w:jc w:val="center"/>
              <w:rPr>
                <w:rFonts w:hint="eastAsia" w:ascii="仿宋_GB2312" w:eastAsia="仿宋_GB2312"/>
                <w:sz w:val="28"/>
                <w:szCs w:val="28"/>
              </w:rPr>
            </w:pPr>
          </w:p>
        </w:tc>
        <w:tc>
          <w:tcPr>
            <w:tcW w:w="1337" w:type="dxa"/>
            <w:noWrap w:val="0"/>
            <w:vAlign w:val="center"/>
          </w:tcPr>
          <w:p>
            <w:pPr>
              <w:adjustRightInd w:val="0"/>
              <w:snapToGrid w:val="0"/>
              <w:jc w:val="center"/>
              <w:rPr>
                <w:rFonts w:hint="eastAsia" w:ascii="仿宋_GB2312" w:eastAsia="仿宋_GB2312"/>
                <w:sz w:val="28"/>
                <w:szCs w:val="28"/>
              </w:rPr>
            </w:pPr>
          </w:p>
        </w:tc>
        <w:tc>
          <w:tcPr>
            <w:tcW w:w="1337" w:type="dxa"/>
            <w:noWrap w:val="0"/>
            <w:vAlign w:val="center"/>
          </w:tcPr>
          <w:p>
            <w:pPr>
              <w:adjustRightInd w:val="0"/>
              <w:snapToGrid w:val="0"/>
              <w:jc w:val="center"/>
              <w:rPr>
                <w:rFonts w:hint="eastAsia" w:ascii="仿宋_GB2312" w:eastAsia="仿宋_GB2312"/>
                <w:sz w:val="28"/>
                <w:szCs w:val="28"/>
              </w:rPr>
            </w:pPr>
          </w:p>
        </w:tc>
        <w:tc>
          <w:tcPr>
            <w:tcW w:w="1338" w:type="dxa"/>
            <w:noWrap w:val="0"/>
            <w:vAlign w:val="center"/>
          </w:tcPr>
          <w:p>
            <w:pPr>
              <w:adjustRightInd w:val="0"/>
              <w:snapToGrid w:val="0"/>
              <w:jc w:val="center"/>
              <w:rPr>
                <w:rFonts w:hint="eastAsia" w:ascii="仿宋_GB2312" w:eastAsia="仿宋_GB2312"/>
                <w:sz w:val="28"/>
                <w:szCs w:val="28"/>
              </w:rPr>
            </w:pPr>
          </w:p>
        </w:tc>
        <w:tc>
          <w:tcPr>
            <w:tcW w:w="1260" w:type="dxa"/>
            <w:noWrap w:val="0"/>
            <w:vAlign w:val="center"/>
          </w:tcPr>
          <w:p>
            <w:pPr>
              <w:adjustRightInd w:val="0"/>
              <w:snapToGrid w:val="0"/>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540" w:type="dxa"/>
            <w:noWrap w:val="0"/>
            <w:vAlign w:val="center"/>
          </w:tcPr>
          <w:p>
            <w:pPr>
              <w:adjustRightInd w:val="0"/>
              <w:snapToGrid w:val="0"/>
              <w:jc w:val="center"/>
              <w:rPr>
                <w:rFonts w:hint="eastAsia" w:ascii="宋体" w:hAnsi="宋体"/>
                <w:szCs w:val="21"/>
              </w:rPr>
            </w:pPr>
            <w:r>
              <w:rPr>
                <w:rFonts w:hint="eastAsia" w:ascii="宋体" w:hAnsi="宋体"/>
                <w:szCs w:val="21"/>
              </w:rPr>
              <w:t>11</w:t>
            </w:r>
          </w:p>
        </w:tc>
        <w:tc>
          <w:tcPr>
            <w:tcW w:w="1350" w:type="dxa"/>
            <w:noWrap w:val="0"/>
            <w:vAlign w:val="center"/>
          </w:tcPr>
          <w:p>
            <w:pPr>
              <w:adjustRightInd w:val="0"/>
              <w:snapToGrid w:val="0"/>
              <w:jc w:val="center"/>
              <w:rPr>
                <w:rFonts w:hint="eastAsia" w:ascii="仿宋_GB2312" w:eastAsia="仿宋_GB2312"/>
                <w:sz w:val="28"/>
                <w:szCs w:val="28"/>
              </w:rPr>
            </w:pPr>
          </w:p>
        </w:tc>
        <w:tc>
          <w:tcPr>
            <w:tcW w:w="1350" w:type="dxa"/>
            <w:noWrap w:val="0"/>
            <w:vAlign w:val="center"/>
          </w:tcPr>
          <w:p>
            <w:pPr>
              <w:adjustRightInd w:val="0"/>
              <w:snapToGrid w:val="0"/>
              <w:jc w:val="center"/>
              <w:rPr>
                <w:rFonts w:hint="eastAsia" w:ascii="仿宋_GB2312" w:eastAsia="仿宋_GB2312"/>
                <w:sz w:val="28"/>
                <w:szCs w:val="28"/>
              </w:rPr>
            </w:pPr>
          </w:p>
        </w:tc>
        <w:tc>
          <w:tcPr>
            <w:tcW w:w="1337" w:type="dxa"/>
            <w:noWrap w:val="0"/>
            <w:vAlign w:val="center"/>
          </w:tcPr>
          <w:p>
            <w:pPr>
              <w:adjustRightInd w:val="0"/>
              <w:snapToGrid w:val="0"/>
              <w:jc w:val="center"/>
              <w:rPr>
                <w:rFonts w:hint="eastAsia" w:ascii="仿宋_GB2312" w:eastAsia="仿宋_GB2312"/>
                <w:sz w:val="28"/>
                <w:szCs w:val="28"/>
              </w:rPr>
            </w:pPr>
          </w:p>
        </w:tc>
        <w:tc>
          <w:tcPr>
            <w:tcW w:w="1337" w:type="dxa"/>
            <w:noWrap w:val="0"/>
            <w:vAlign w:val="center"/>
          </w:tcPr>
          <w:p>
            <w:pPr>
              <w:adjustRightInd w:val="0"/>
              <w:snapToGrid w:val="0"/>
              <w:jc w:val="center"/>
              <w:rPr>
                <w:rFonts w:hint="eastAsia" w:ascii="仿宋_GB2312" w:eastAsia="仿宋_GB2312"/>
                <w:sz w:val="28"/>
                <w:szCs w:val="28"/>
              </w:rPr>
            </w:pPr>
          </w:p>
        </w:tc>
        <w:tc>
          <w:tcPr>
            <w:tcW w:w="1337" w:type="dxa"/>
            <w:noWrap w:val="0"/>
            <w:vAlign w:val="center"/>
          </w:tcPr>
          <w:p>
            <w:pPr>
              <w:adjustRightInd w:val="0"/>
              <w:snapToGrid w:val="0"/>
              <w:jc w:val="center"/>
              <w:rPr>
                <w:rFonts w:hint="eastAsia" w:ascii="仿宋_GB2312" w:eastAsia="仿宋_GB2312"/>
                <w:sz w:val="28"/>
                <w:szCs w:val="28"/>
              </w:rPr>
            </w:pPr>
          </w:p>
        </w:tc>
        <w:tc>
          <w:tcPr>
            <w:tcW w:w="1337" w:type="dxa"/>
            <w:noWrap w:val="0"/>
            <w:vAlign w:val="center"/>
          </w:tcPr>
          <w:p>
            <w:pPr>
              <w:adjustRightInd w:val="0"/>
              <w:snapToGrid w:val="0"/>
              <w:jc w:val="center"/>
              <w:rPr>
                <w:rFonts w:hint="eastAsia" w:ascii="仿宋_GB2312" w:eastAsia="仿宋_GB2312"/>
                <w:sz w:val="28"/>
                <w:szCs w:val="28"/>
              </w:rPr>
            </w:pPr>
          </w:p>
        </w:tc>
        <w:tc>
          <w:tcPr>
            <w:tcW w:w="1337" w:type="dxa"/>
            <w:noWrap w:val="0"/>
            <w:vAlign w:val="center"/>
          </w:tcPr>
          <w:p>
            <w:pPr>
              <w:adjustRightInd w:val="0"/>
              <w:snapToGrid w:val="0"/>
              <w:jc w:val="center"/>
              <w:rPr>
                <w:rFonts w:hint="eastAsia" w:ascii="仿宋_GB2312" w:eastAsia="仿宋_GB2312"/>
                <w:sz w:val="28"/>
                <w:szCs w:val="28"/>
              </w:rPr>
            </w:pPr>
          </w:p>
        </w:tc>
        <w:tc>
          <w:tcPr>
            <w:tcW w:w="1337" w:type="dxa"/>
            <w:noWrap w:val="0"/>
            <w:vAlign w:val="center"/>
          </w:tcPr>
          <w:p>
            <w:pPr>
              <w:adjustRightInd w:val="0"/>
              <w:snapToGrid w:val="0"/>
              <w:jc w:val="center"/>
              <w:rPr>
                <w:rFonts w:hint="eastAsia" w:ascii="仿宋_GB2312" w:eastAsia="仿宋_GB2312"/>
                <w:sz w:val="28"/>
                <w:szCs w:val="28"/>
              </w:rPr>
            </w:pPr>
          </w:p>
        </w:tc>
        <w:tc>
          <w:tcPr>
            <w:tcW w:w="1338" w:type="dxa"/>
            <w:noWrap w:val="0"/>
            <w:vAlign w:val="center"/>
          </w:tcPr>
          <w:p>
            <w:pPr>
              <w:adjustRightInd w:val="0"/>
              <w:snapToGrid w:val="0"/>
              <w:jc w:val="center"/>
              <w:rPr>
                <w:rFonts w:hint="eastAsia" w:ascii="仿宋_GB2312" w:eastAsia="仿宋_GB2312"/>
                <w:sz w:val="28"/>
                <w:szCs w:val="28"/>
              </w:rPr>
            </w:pPr>
          </w:p>
        </w:tc>
        <w:tc>
          <w:tcPr>
            <w:tcW w:w="1260" w:type="dxa"/>
            <w:noWrap w:val="0"/>
            <w:vAlign w:val="center"/>
          </w:tcPr>
          <w:p>
            <w:pPr>
              <w:adjustRightInd w:val="0"/>
              <w:snapToGrid w:val="0"/>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540" w:type="dxa"/>
            <w:noWrap w:val="0"/>
            <w:vAlign w:val="center"/>
          </w:tcPr>
          <w:p>
            <w:pPr>
              <w:adjustRightInd w:val="0"/>
              <w:snapToGrid w:val="0"/>
              <w:jc w:val="center"/>
              <w:rPr>
                <w:rFonts w:hint="eastAsia" w:ascii="宋体" w:hAnsi="宋体"/>
                <w:szCs w:val="21"/>
              </w:rPr>
            </w:pPr>
            <w:r>
              <w:rPr>
                <w:rFonts w:hint="eastAsia" w:ascii="宋体" w:hAnsi="宋体"/>
                <w:szCs w:val="21"/>
              </w:rPr>
              <w:t>12</w:t>
            </w:r>
          </w:p>
        </w:tc>
        <w:tc>
          <w:tcPr>
            <w:tcW w:w="1350" w:type="dxa"/>
            <w:noWrap w:val="0"/>
            <w:vAlign w:val="center"/>
          </w:tcPr>
          <w:p>
            <w:pPr>
              <w:adjustRightInd w:val="0"/>
              <w:snapToGrid w:val="0"/>
              <w:jc w:val="center"/>
              <w:rPr>
                <w:rFonts w:hint="eastAsia" w:ascii="仿宋_GB2312" w:eastAsia="仿宋_GB2312"/>
                <w:sz w:val="28"/>
                <w:szCs w:val="28"/>
              </w:rPr>
            </w:pPr>
          </w:p>
        </w:tc>
        <w:tc>
          <w:tcPr>
            <w:tcW w:w="1350" w:type="dxa"/>
            <w:noWrap w:val="0"/>
            <w:vAlign w:val="center"/>
          </w:tcPr>
          <w:p>
            <w:pPr>
              <w:adjustRightInd w:val="0"/>
              <w:snapToGrid w:val="0"/>
              <w:jc w:val="center"/>
              <w:rPr>
                <w:rFonts w:hint="eastAsia" w:ascii="仿宋_GB2312" w:eastAsia="仿宋_GB2312"/>
                <w:sz w:val="28"/>
                <w:szCs w:val="28"/>
              </w:rPr>
            </w:pPr>
          </w:p>
        </w:tc>
        <w:tc>
          <w:tcPr>
            <w:tcW w:w="1337" w:type="dxa"/>
            <w:noWrap w:val="0"/>
            <w:vAlign w:val="center"/>
          </w:tcPr>
          <w:p>
            <w:pPr>
              <w:adjustRightInd w:val="0"/>
              <w:snapToGrid w:val="0"/>
              <w:jc w:val="center"/>
              <w:rPr>
                <w:rFonts w:hint="eastAsia" w:ascii="仿宋_GB2312" w:eastAsia="仿宋_GB2312"/>
                <w:sz w:val="28"/>
                <w:szCs w:val="28"/>
              </w:rPr>
            </w:pPr>
          </w:p>
        </w:tc>
        <w:tc>
          <w:tcPr>
            <w:tcW w:w="1337" w:type="dxa"/>
            <w:noWrap w:val="0"/>
            <w:vAlign w:val="center"/>
          </w:tcPr>
          <w:p>
            <w:pPr>
              <w:adjustRightInd w:val="0"/>
              <w:snapToGrid w:val="0"/>
              <w:jc w:val="center"/>
              <w:rPr>
                <w:rFonts w:hint="eastAsia" w:ascii="仿宋_GB2312" w:eastAsia="仿宋_GB2312"/>
                <w:sz w:val="28"/>
                <w:szCs w:val="28"/>
              </w:rPr>
            </w:pPr>
          </w:p>
        </w:tc>
        <w:tc>
          <w:tcPr>
            <w:tcW w:w="1337" w:type="dxa"/>
            <w:noWrap w:val="0"/>
            <w:vAlign w:val="center"/>
          </w:tcPr>
          <w:p>
            <w:pPr>
              <w:adjustRightInd w:val="0"/>
              <w:snapToGrid w:val="0"/>
              <w:jc w:val="center"/>
              <w:rPr>
                <w:rFonts w:hint="eastAsia" w:ascii="仿宋_GB2312" w:eastAsia="仿宋_GB2312"/>
                <w:sz w:val="28"/>
                <w:szCs w:val="28"/>
              </w:rPr>
            </w:pPr>
          </w:p>
        </w:tc>
        <w:tc>
          <w:tcPr>
            <w:tcW w:w="1337" w:type="dxa"/>
            <w:noWrap w:val="0"/>
            <w:vAlign w:val="center"/>
          </w:tcPr>
          <w:p>
            <w:pPr>
              <w:adjustRightInd w:val="0"/>
              <w:snapToGrid w:val="0"/>
              <w:jc w:val="center"/>
              <w:rPr>
                <w:rFonts w:hint="eastAsia" w:ascii="仿宋_GB2312" w:eastAsia="仿宋_GB2312"/>
                <w:sz w:val="28"/>
                <w:szCs w:val="28"/>
              </w:rPr>
            </w:pPr>
          </w:p>
        </w:tc>
        <w:tc>
          <w:tcPr>
            <w:tcW w:w="1337" w:type="dxa"/>
            <w:noWrap w:val="0"/>
            <w:vAlign w:val="center"/>
          </w:tcPr>
          <w:p>
            <w:pPr>
              <w:adjustRightInd w:val="0"/>
              <w:snapToGrid w:val="0"/>
              <w:jc w:val="center"/>
              <w:rPr>
                <w:rFonts w:hint="eastAsia" w:ascii="仿宋_GB2312" w:eastAsia="仿宋_GB2312"/>
                <w:sz w:val="28"/>
                <w:szCs w:val="28"/>
              </w:rPr>
            </w:pPr>
          </w:p>
        </w:tc>
        <w:tc>
          <w:tcPr>
            <w:tcW w:w="1337" w:type="dxa"/>
            <w:noWrap w:val="0"/>
            <w:vAlign w:val="center"/>
          </w:tcPr>
          <w:p>
            <w:pPr>
              <w:adjustRightInd w:val="0"/>
              <w:snapToGrid w:val="0"/>
              <w:jc w:val="center"/>
              <w:rPr>
                <w:rFonts w:hint="eastAsia" w:ascii="仿宋_GB2312" w:eastAsia="仿宋_GB2312"/>
                <w:sz w:val="28"/>
                <w:szCs w:val="28"/>
              </w:rPr>
            </w:pPr>
          </w:p>
        </w:tc>
        <w:tc>
          <w:tcPr>
            <w:tcW w:w="1338" w:type="dxa"/>
            <w:noWrap w:val="0"/>
            <w:vAlign w:val="center"/>
          </w:tcPr>
          <w:p>
            <w:pPr>
              <w:adjustRightInd w:val="0"/>
              <w:snapToGrid w:val="0"/>
              <w:jc w:val="center"/>
              <w:rPr>
                <w:rFonts w:hint="eastAsia" w:ascii="仿宋_GB2312" w:eastAsia="仿宋_GB2312"/>
                <w:sz w:val="28"/>
                <w:szCs w:val="28"/>
              </w:rPr>
            </w:pPr>
          </w:p>
        </w:tc>
        <w:tc>
          <w:tcPr>
            <w:tcW w:w="1260" w:type="dxa"/>
            <w:noWrap w:val="0"/>
            <w:vAlign w:val="center"/>
          </w:tcPr>
          <w:p>
            <w:pPr>
              <w:adjustRightInd w:val="0"/>
              <w:snapToGrid w:val="0"/>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540" w:type="dxa"/>
            <w:noWrap w:val="0"/>
            <w:vAlign w:val="center"/>
          </w:tcPr>
          <w:p>
            <w:pPr>
              <w:adjustRightInd w:val="0"/>
              <w:snapToGrid w:val="0"/>
              <w:jc w:val="center"/>
              <w:rPr>
                <w:rFonts w:hint="eastAsia" w:ascii="宋体" w:hAnsi="宋体"/>
                <w:szCs w:val="21"/>
              </w:rPr>
            </w:pPr>
            <w:r>
              <w:rPr>
                <w:rFonts w:hint="eastAsia" w:ascii="宋体" w:hAnsi="宋体"/>
                <w:szCs w:val="21"/>
              </w:rPr>
              <w:t>13</w:t>
            </w:r>
          </w:p>
        </w:tc>
        <w:tc>
          <w:tcPr>
            <w:tcW w:w="1350" w:type="dxa"/>
            <w:noWrap w:val="0"/>
            <w:vAlign w:val="center"/>
          </w:tcPr>
          <w:p>
            <w:pPr>
              <w:adjustRightInd w:val="0"/>
              <w:snapToGrid w:val="0"/>
              <w:jc w:val="center"/>
              <w:rPr>
                <w:rFonts w:hint="eastAsia" w:ascii="仿宋_GB2312" w:eastAsia="仿宋_GB2312"/>
                <w:sz w:val="28"/>
                <w:szCs w:val="28"/>
              </w:rPr>
            </w:pPr>
          </w:p>
        </w:tc>
        <w:tc>
          <w:tcPr>
            <w:tcW w:w="1350" w:type="dxa"/>
            <w:noWrap w:val="0"/>
            <w:vAlign w:val="center"/>
          </w:tcPr>
          <w:p>
            <w:pPr>
              <w:adjustRightInd w:val="0"/>
              <w:snapToGrid w:val="0"/>
              <w:jc w:val="center"/>
              <w:rPr>
                <w:rFonts w:hint="eastAsia" w:ascii="仿宋_GB2312" w:eastAsia="仿宋_GB2312"/>
                <w:sz w:val="28"/>
                <w:szCs w:val="28"/>
              </w:rPr>
            </w:pPr>
          </w:p>
        </w:tc>
        <w:tc>
          <w:tcPr>
            <w:tcW w:w="1337" w:type="dxa"/>
            <w:noWrap w:val="0"/>
            <w:vAlign w:val="center"/>
          </w:tcPr>
          <w:p>
            <w:pPr>
              <w:adjustRightInd w:val="0"/>
              <w:snapToGrid w:val="0"/>
              <w:jc w:val="center"/>
              <w:rPr>
                <w:rFonts w:hint="eastAsia" w:ascii="仿宋_GB2312" w:eastAsia="仿宋_GB2312"/>
                <w:sz w:val="28"/>
                <w:szCs w:val="28"/>
              </w:rPr>
            </w:pPr>
          </w:p>
        </w:tc>
        <w:tc>
          <w:tcPr>
            <w:tcW w:w="1337" w:type="dxa"/>
            <w:noWrap w:val="0"/>
            <w:vAlign w:val="center"/>
          </w:tcPr>
          <w:p>
            <w:pPr>
              <w:adjustRightInd w:val="0"/>
              <w:snapToGrid w:val="0"/>
              <w:jc w:val="center"/>
              <w:rPr>
                <w:rFonts w:hint="eastAsia" w:ascii="仿宋_GB2312" w:eastAsia="仿宋_GB2312"/>
                <w:sz w:val="28"/>
                <w:szCs w:val="28"/>
              </w:rPr>
            </w:pPr>
          </w:p>
        </w:tc>
        <w:tc>
          <w:tcPr>
            <w:tcW w:w="1337" w:type="dxa"/>
            <w:noWrap w:val="0"/>
            <w:vAlign w:val="center"/>
          </w:tcPr>
          <w:p>
            <w:pPr>
              <w:adjustRightInd w:val="0"/>
              <w:snapToGrid w:val="0"/>
              <w:jc w:val="center"/>
              <w:rPr>
                <w:rFonts w:hint="eastAsia" w:ascii="仿宋_GB2312" w:eastAsia="仿宋_GB2312"/>
                <w:sz w:val="28"/>
                <w:szCs w:val="28"/>
              </w:rPr>
            </w:pPr>
          </w:p>
        </w:tc>
        <w:tc>
          <w:tcPr>
            <w:tcW w:w="1337" w:type="dxa"/>
            <w:noWrap w:val="0"/>
            <w:vAlign w:val="center"/>
          </w:tcPr>
          <w:p>
            <w:pPr>
              <w:adjustRightInd w:val="0"/>
              <w:snapToGrid w:val="0"/>
              <w:jc w:val="center"/>
              <w:rPr>
                <w:rFonts w:hint="eastAsia" w:ascii="仿宋_GB2312" w:eastAsia="仿宋_GB2312"/>
                <w:sz w:val="28"/>
                <w:szCs w:val="28"/>
              </w:rPr>
            </w:pPr>
          </w:p>
        </w:tc>
        <w:tc>
          <w:tcPr>
            <w:tcW w:w="1337" w:type="dxa"/>
            <w:noWrap w:val="0"/>
            <w:vAlign w:val="center"/>
          </w:tcPr>
          <w:p>
            <w:pPr>
              <w:adjustRightInd w:val="0"/>
              <w:snapToGrid w:val="0"/>
              <w:jc w:val="center"/>
              <w:rPr>
                <w:rFonts w:hint="eastAsia" w:ascii="仿宋_GB2312" w:eastAsia="仿宋_GB2312"/>
                <w:sz w:val="28"/>
                <w:szCs w:val="28"/>
              </w:rPr>
            </w:pPr>
          </w:p>
        </w:tc>
        <w:tc>
          <w:tcPr>
            <w:tcW w:w="1337" w:type="dxa"/>
            <w:noWrap w:val="0"/>
            <w:vAlign w:val="center"/>
          </w:tcPr>
          <w:p>
            <w:pPr>
              <w:adjustRightInd w:val="0"/>
              <w:snapToGrid w:val="0"/>
              <w:jc w:val="center"/>
              <w:rPr>
                <w:rFonts w:hint="eastAsia" w:ascii="仿宋_GB2312" w:eastAsia="仿宋_GB2312"/>
                <w:sz w:val="28"/>
                <w:szCs w:val="28"/>
              </w:rPr>
            </w:pPr>
          </w:p>
        </w:tc>
        <w:tc>
          <w:tcPr>
            <w:tcW w:w="1338" w:type="dxa"/>
            <w:noWrap w:val="0"/>
            <w:vAlign w:val="center"/>
          </w:tcPr>
          <w:p>
            <w:pPr>
              <w:adjustRightInd w:val="0"/>
              <w:snapToGrid w:val="0"/>
              <w:jc w:val="center"/>
              <w:rPr>
                <w:rFonts w:hint="eastAsia" w:ascii="仿宋_GB2312" w:eastAsia="仿宋_GB2312"/>
                <w:sz w:val="28"/>
                <w:szCs w:val="28"/>
              </w:rPr>
            </w:pPr>
          </w:p>
        </w:tc>
        <w:tc>
          <w:tcPr>
            <w:tcW w:w="1260" w:type="dxa"/>
            <w:noWrap w:val="0"/>
            <w:vAlign w:val="center"/>
          </w:tcPr>
          <w:p>
            <w:pPr>
              <w:adjustRightInd w:val="0"/>
              <w:snapToGrid w:val="0"/>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540" w:type="dxa"/>
            <w:noWrap w:val="0"/>
            <w:vAlign w:val="center"/>
          </w:tcPr>
          <w:p>
            <w:pPr>
              <w:adjustRightInd w:val="0"/>
              <w:snapToGrid w:val="0"/>
              <w:jc w:val="center"/>
              <w:rPr>
                <w:rFonts w:hint="eastAsia" w:ascii="宋体" w:hAnsi="宋体"/>
                <w:szCs w:val="21"/>
              </w:rPr>
            </w:pPr>
            <w:r>
              <w:rPr>
                <w:rFonts w:hint="eastAsia" w:ascii="宋体" w:hAnsi="宋体"/>
                <w:szCs w:val="21"/>
              </w:rPr>
              <w:t>14</w:t>
            </w:r>
          </w:p>
        </w:tc>
        <w:tc>
          <w:tcPr>
            <w:tcW w:w="1350" w:type="dxa"/>
            <w:noWrap w:val="0"/>
            <w:vAlign w:val="center"/>
          </w:tcPr>
          <w:p>
            <w:pPr>
              <w:adjustRightInd w:val="0"/>
              <w:snapToGrid w:val="0"/>
              <w:jc w:val="center"/>
              <w:rPr>
                <w:rFonts w:hint="eastAsia" w:ascii="仿宋_GB2312" w:eastAsia="仿宋_GB2312"/>
                <w:sz w:val="28"/>
                <w:szCs w:val="28"/>
              </w:rPr>
            </w:pPr>
          </w:p>
        </w:tc>
        <w:tc>
          <w:tcPr>
            <w:tcW w:w="1350" w:type="dxa"/>
            <w:noWrap w:val="0"/>
            <w:vAlign w:val="center"/>
          </w:tcPr>
          <w:p>
            <w:pPr>
              <w:adjustRightInd w:val="0"/>
              <w:snapToGrid w:val="0"/>
              <w:jc w:val="center"/>
              <w:rPr>
                <w:rFonts w:hint="eastAsia" w:ascii="仿宋_GB2312" w:eastAsia="仿宋_GB2312"/>
                <w:sz w:val="28"/>
                <w:szCs w:val="28"/>
              </w:rPr>
            </w:pPr>
          </w:p>
        </w:tc>
        <w:tc>
          <w:tcPr>
            <w:tcW w:w="1337" w:type="dxa"/>
            <w:noWrap w:val="0"/>
            <w:vAlign w:val="center"/>
          </w:tcPr>
          <w:p>
            <w:pPr>
              <w:adjustRightInd w:val="0"/>
              <w:snapToGrid w:val="0"/>
              <w:jc w:val="center"/>
              <w:rPr>
                <w:rFonts w:hint="eastAsia" w:ascii="仿宋_GB2312" w:eastAsia="仿宋_GB2312"/>
                <w:sz w:val="28"/>
                <w:szCs w:val="28"/>
              </w:rPr>
            </w:pPr>
          </w:p>
        </w:tc>
        <w:tc>
          <w:tcPr>
            <w:tcW w:w="1337" w:type="dxa"/>
            <w:noWrap w:val="0"/>
            <w:vAlign w:val="center"/>
          </w:tcPr>
          <w:p>
            <w:pPr>
              <w:adjustRightInd w:val="0"/>
              <w:snapToGrid w:val="0"/>
              <w:jc w:val="center"/>
              <w:rPr>
                <w:rFonts w:hint="eastAsia" w:ascii="仿宋_GB2312" w:eastAsia="仿宋_GB2312"/>
                <w:sz w:val="28"/>
                <w:szCs w:val="28"/>
              </w:rPr>
            </w:pPr>
          </w:p>
        </w:tc>
        <w:tc>
          <w:tcPr>
            <w:tcW w:w="1337" w:type="dxa"/>
            <w:noWrap w:val="0"/>
            <w:vAlign w:val="center"/>
          </w:tcPr>
          <w:p>
            <w:pPr>
              <w:adjustRightInd w:val="0"/>
              <w:snapToGrid w:val="0"/>
              <w:jc w:val="center"/>
              <w:rPr>
                <w:rFonts w:hint="eastAsia" w:ascii="仿宋_GB2312" w:eastAsia="仿宋_GB2312"/>
                <w:sz w:val="28"/>
                <w:szCs w:val="28"/>
              </w:rPr>
            </w:pPr>
          </w:p>
        </w:tc>
        <w:tc>
          <w:tcPr>
            <w:tcW w:w="1337" w:type="dxa"/>
            <w:noWrap w:val="0"/>
            <w:vAlign w:val="center"/>
          </w:tcPr>
          <w:p>
            <w:pPr>
              <w:adjustRightInd w:val="0"/>
              <w:snapToGrid w:val="0"/>
              <w:jc w:val="center"/>
              <w:rPr>
                <w:rFonts w:hint="eastAsia" w:ascii="仿宋_GB2312" w:eastAsia="仿宋_GB2312"/>
                <w:sz w:val="28"/>
                <w:szCs w:val="28"/>
              </w:rPr>
            </w:pPr>
          </w:p>
        </w:tc>
        <w:tc>
          <w:tcPr>
            <w:tcW w:w="1337" w:type="dxa"/>
            <w:noWrap w:val="0"/>
            <w:vAlign w:val="center"/>
          </w:tcPr>
          <w:p>
            <w:pPr>
              <w:adjustRightInd w:val="0"/>
              <w:snapToGrid w:val="0"/>
              <w:jc w:val="center"/>
              <w:rPr>
                <w:rFonts w:hint="eastAsia" w:ascii="仿宋_GB2312" w:eastAsia="仿宋_GB2312"/>
                <w:sz w:val="28"/>
                <w:szCs w:val="28"/>
              </w:rPr>
            </w:pPr>
          </w:p>
        </w:tc>
        <w:tc>
          <w:tcPr>
            <w:tcW w:w="1337" w:type="dxa"/>
            <w:noWrap w:val="0"/>
            <w:vAlign w:val="center"/>
          </w:tcPr>
          <w:p>
            <w:pPr>
              <w:adjustRightInd w:val="0"/>
              <w:snapToGrid w:val="0"/>
              <w:jc w:val="center"/>
              <w:rPr>
                <w:rFonts w:hint="eastAsia" w:ascii="仿宋_GB2312" w:eastAsia="仿宋_GB2312"/>
                <w:sz w:val="28"/>
                <w:szCs w:val="28"/>
              </w:rPr>
            </w:pPr>
          </w:p>
        </w:tc>
        <w:tc>
          <w:tcPr>
            <w:tcW w:w="1338" w:type="dxa"/>
            <w:noWrap w:val="0"/>
            <w:vAlign w:val="center"/>
          </w:tcPr>
          <w:p>
            <w:pPr>
              <w:adjustRightInd w:val="0"/>
              <w:snapToGrid w:val="0"/>
              <w:jc w:val="center"/>
              <w:rPr>
                <w:rFonts w:hint="eastAsia" w:ascii="仿宋_GB2312" w:eastAsia="仿宋_GB2312"/>
                <w:sz w:val="28"/>
                <w:szCs w:val="28"/>
              </w:rPr>
            </w:pPr>
          </w:p>
        </w:tc>
        <w:tc>
          <w:tcPr>
            <w:tcW w:w="1260" w:type="dxa"/>
            <w:noWrap w:val="0"/>
            <w:vAlign w:val="center"/>
          </w:tcPr>
          <w:p>
            <w:pPr>
              <w:adjustRightInd w:val="0"/>
              <w:snapToGrid w:val="0"/>
              <w:jc w:val="center"/>
              <w:rPr>
                <w:rFonts w:hint="eastAsia" w:ascii="仿宋_GB2312" w:eastAsia="仿宋_GB2312"/>
                <w:sz w:val="28"/>
                <w:szCs w:val="28"/>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23B65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w:basedOn w:val="1"/>
    <w:uiPriority w:val="0"/>
    <w:pPr>
      <w:widowControl/>
      <w:ind w:firstLine="200" w:firstLineChars="200"/>
      <w:jc w:val="left"/>
    </w:pPr>
    <w:rPr>
      <w:rFonts w:ascii="仿宋_GB2312" w:hAnsi="仿宋_GB2312" w:eastAsia="仿宋_GB2312" w:cs="仿宋_GB2312"/>
      <w:sz w:val="28"/>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゜Devil</cp:lastModifiedBy>
  <dcterms:modified xsi:type="dcterms:W3CDTF">2019-09-30T08:25:49Z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